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E" w:rsidRDefault="009D37BA">
      <w:bookmarkStart w:id="0" w:name="_GoBack"/>
      <w:bookmarkEnd w:id="0"/>
      <w:proofErr w:type="gramStart"/>
      <w:r w:rsidRPr="009D37BA">
        <w:t>Figure 3.</w:t>
      </w:r>
      <w:proofErr w:type="gramEnd"/>
      <w:r w:rsidRPr="009D37BA">
        <w:t xml:space="preserve"> Percentage of sessions, collapsed across therapists, rated at ‘competency’ (i.e., CTS-R score ≥ 3) and ‘proficiency’ levels (i.e., CTS-R score ≥ 4) for the three 4-month periods after training: May to Aug 2011 (weekly supervision); Sep to Dec 2011 (fortnightly supervision); and Jan to Apr 2012 (fortnightly supervision). NB: data labels represent corresponding percentages.</w:t>
      </w:r>
    </w:p>
    <w:p w:rsidR="009D37BA" w:rsidRDefault="009D37BA">
      <w:r>
        <w:rPr>
          <w:rFonts w:eastAsia="Calibri"/>
          <w:b/>
          <w:noProof/>
        </w:rPr>
        <w:drawing>
          <wp:inline distT="0" distB="0" distL="0" distR="0">
            <wp:extent cx="4401185" cy="287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" t="3558" b="1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BA" w:rsidRDefault="009D37BA"/>
    <w:p w:rsidR="0064125E" w:rsidRDefault="0064125E"/>
    <w:p w:rsidR="0064125E" w:rsidRDefault="0064125E"/>
    <w:sectPr w:rsidR="0064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A"/>
    <w:rsid w:val="0064125E"/>
    <w:rsid w:val="007C5A65"/>
    <w:rsid w:val="009D37BA"/>
    <w:rsid w:val="00CA56BE"/>
    <w:rsid w:val="00E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B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B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Hodes, Matthew</dc:creator>
  <cp:lastModifiedBy>Hodes, Matthew</cp:lastModifiedBy>
  <cp:revision>2</cp:revision>
  <dcterms:created xsi:type="dcterms:W3CDTF">2018-12-09T16:49:00Z</dcterms:created>
  <dcterms:modified xsi:type="dcterms:W3CDTF">2018-12-09T16:49:00Z</dcterms:modified>
</cp:coreProperties>
</file>