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C9" w:rsidRDefault="009B0DC9" w:rsidP="009B0DC9">
      <w:pPr>
        <w:spacing w:line="480" w:lineRule="auto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Table 3.  Ingenuity® Pathway Analysis – Top Canonical Pathway Genes</w:t>
      </w:r>
    </w:p>
    <w:tbl>
      <w:tblPr>
        <w:tblW w:w="5272" w:type="pct"/>
        <w:tblInd w:w="-804" w:type="dxa"/>
        <w:tblLayout w:type="fixed"/>
        <w:tblLook w:val="04A0" w:firstRow="1" w:lastRow="0" w:firstColumn="1" w:lastColumn="0" w:noHBand="0" w:noVBand="1"/>
      </w:tblPr>
      <w:tblGrid>
        <w:gridCol w:w="2531"/>
        <w:gridCol w:w="1546"/>
        <w:gridCol w:w="1695"/>
        <w:gridCol w:w="1259"/>
        <w:gridCol w:w="2929"/>
        <w:gridCol w:w="1128"/>
        <w:gridCol w:w="1203"/>
        <w:gridCol w:w="1639"/>
        <w:gridCol w:w="1652"/>
      </w:tblGrid>
      <w:tr w:rsidR="009B0DC9" w:rsidRPr="00390608" w:rsidTr="00307085">
        <w:trPr>
          <w:trHeight w:val="765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721F">
              <w:rPr>
                <w:rFonts w:ascii="Times New Roman" w:hAnsi="Times New Roman" w:cs="Times New Roman"/>
                <w:b/>
                <w:color w:val="000000"/>
              </w:rPr>
              <w:t>Pathway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IPA derived pathway level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pValue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IPA Overlap (%)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721F">
              <w:rPr>
                <w:rFonts w:ascii="Times New Roman" w:hAnsi="Times New Roman" w:cs="Times New Roman"/>
                <w:b/>
                <w:color w:val="000000"/>
              </w:rPr>
              <w:t>Gene Symbol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9721F">
              <w:rPr>
                <w:rFonts w:ascii="Times New Roman" w:hAnsi="Times New Roman" w:cs="Times New Roman"/>
                <w:b/>
                <w:color w:val="000000"/>
              </w:rPr>
              <w:t>Entrez</w:t>
            </w:r>
            <w:proofErr w:type="spellEnd"/>
            <w:r w:rsidRPr="00E9721F">
              <w:rPr>
                <w:rFonts w:ascii="Times New Roman" w:hAnsi="Times New Roman" w:cs="Times New Roman"/>
                <w:b/>
                <w:color w:val="000000"/>
              </w:rPr>
              <w:t xml:space="preserve"> Gene Name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E9721F">
              <w:rPr>
                <w:rFonts w:ascii="Times New Roman" w:hAnsi="Times New Roman" w:cs="Times New Roman"/>
                <w:b/>
                <w:color w:val="000000"/>
              </w:rPr>
              <w:t>Value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Odds Ratio (</w:t>
            </w:r>
            <w:r w:rsidRPr="00E9721F">
              <w:rPr>
                <w:rFonts w:ascii="Times New Roman" w:hAnsi="Times New Roman" w:cs="Times New Roman"/>
                <w:b/>
                <w:color w:val="000000"/>
              </w:rPr>
              <w:t>OR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721F">
              <w:rPr>
                <w:rFonts w:ascii="Times New Roman" w:hAnsi="Times New Roman" w:cs="Times New Roman"/>
                <w:b/>
                <w:color w:val="000000"/>
              </w:rPr>
              <w:t>Number of Variant Positive Cases (n=278)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721F">
              <w:rPr>
                <w:rFonts w:ascii="Times New Roman" w:hAnsi="Times New Roman" w:cs="Times New Roman"/>
                <w:b/>
                <w:color w:val="000000"/>
              </w:rPr>
              <w:t>Number of Variant Positive Controls (n=973)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 xml:space="preserve">Glucocorticoid Biosynthesis 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C9" w:rsidRPr="007F11E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7F11EF">
              <w:rPr>
                <w:rFonts w:ascii="Times New Roman" w:hAnsi="Times New Roman" w:cs="Times New Roman"/>
                <w:color w:val="000000"/>
              </w:rPr>
              <w:t>2/8 (25)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CYP11B2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cytochrome P450 family 11 subfamily B member 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0.005221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7.1175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6 (2.2%)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3 (0.3%)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CYP17A1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cytochrome P450 family 17 subfamily A member 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0.009882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14.151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4 (1.4%)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1 (0.1%)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 xml:space="preserve">Melatonin Signaling 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B2">
              <w:rPr>
                <w:rFonts w:ascii="Times New Roman" w:hAnsi="Times New Roman" w:cs="Times New Roman"/>
                <w:color w:val="000000"/>
              </w:rPr>
              <w:t>0.013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C9" w:rsidRPr="007F11E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7F11EF">
              <w:rPr>
                <w:rFonts w:ascii="Times New Roman" w:hAnsi="Times New Roman" w:cs="Times New Roman"/>
                <w:color w:val="000000"/>
              </w:rPr>
              <w:t>5/69 (7.2%)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MAP2K5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 xml:space="preserve">mitogen-activated protein kinase </w:t>
            </w:r>
            <w:proofErr w:type="spellStart"/>
            <w:r w:rsidRPr="00E9721F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9721F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0.049244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INF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2 (0.7%)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MAP2K6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 xml:space="preserve">mitogen-activated protein kinase </w:t>
            </w:r>
            <w:proofErr w:type="spellStart"/>
            <w:r w:rsidRPr="00E9721F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9721F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0.047244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4.7125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4 (1.4%)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3 (0.3%)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OPN1SW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opsin 1 (cone pigments), short-wave-sensitive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0.049244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INF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2 (0.7%)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PLCG1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phospholipase C gamma 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0.024477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7.0729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4 (1.4%)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2 (0.2%)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RORC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RAR related orphan receptor 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0.049244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INF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2 (0.7%)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 xml:space="preserve">Role of IL-17A in Psoriasis 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B2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C9" w:rsidRPr="007F11E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7F11EF">
              <w:rPr>
                <w:rFonts w:ascii="Times New Roman" w:hAnsi="Times New Roman" w:cs="Times New Roman"/>
                <w:color w:val="000000"/>
              </w:rPr>
              <w:t>2/13 (15.4%)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CXCL6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C-X-C motif chemokine ligand 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0.049244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INF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2 (0.7%)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0DC9" w:rsidRPr="00390608" w:rsidTr="00307085">
        <w:trPr>
          <w:trHeight w:val="25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IL17RA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interleukin 17 receptor 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0.047244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4.7125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4 (1.4%)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3 (0.3%)</w:t>
            </w:r>
          </w:p>
        </w:tc>
      </w:tr>
      <w:tr w:rsidR="009B0DC9" w:rsidRPr="00390608" w:rsidTr="00307085">
        <w:trPr>
          <w:trHeight w:val="33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 xml:space="preserve">Sulfate Activation for </w:t>
            </w:r>
            <w:proofErr w:type="spellStart"/>
            <w:r w:rsidRPr="00E9721F">
              <w:rPr>
                <w:rFonts w:ascii="Times New Roman" w:hAnsi="Times New Roman" w:cs="Times New Roman"/>
                <w:color w:val="000000"/>
              </w:rPr>
              <w:t>Sulfonation</w:t>
            </w:r>
            <w:proofErr w:type="spellEnd"/>
            <w:r w:rsidRPr="00E972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B2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C9" w:rsidRPr="007F11E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7F11EF">
              <w:rPr>
                <w:rFonts w:ascii="Times New Roman" w:hAnsi="Times New Roman" w:cs="Times New Roman"/>
                <w:color w:val="000000"/>
              </w:rPr>
              <w:t>1/2 (50%)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PAPSS2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3'-phosphoadenosine 5'-phosphosulfate synthase 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0.049244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INF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2 (0.7%)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0DC9" w:rsidRPr="00390608" w:rsidTr="00307085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Glycine Degradation (</w:t>
            </w:r>
            <w:proofErr w:type="spellStart"/>
            <w:r w:rsidRPr="00E9721F">
              <w:rPr>
                <w:rFonts w:ascii="Times New Roman" w:hAnsi="Times New Roman" w:cs="Times New Roman"/>
                <w:color w:val="000000"/>
              </w:rPr>
              <w:t>Creatine</w:t>
            </w:r>
            <w:proofErr w:type="spellEnd"/>
            <w:r w:rsidRPr="00E9721F">
              <w:rPr>
                <w:rFonts w:ascii="Times New Roman" w:hAnsi="Times New Roman" w:cs="Times New Roman"/>
                <w:color w:val="000000"/>
              </w:rPr>
              <w:t xml:space="preserve"> Biosynthesis)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C9" w:rsidRPr="007C05B2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B2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C9" w:rsidRPr="007F11E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r w:rsidRPr="007F11EF">
              <w:rPr>
                <w:rFonts w:ascii="Times New Roman" w:hAnsi="Times New Roman" w:cs="Times New Roman"/>
                <w:color w:val="000000"/>
              </w:rPr>
              <w:t>1/2 (50%)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9721F">
              <w:rPr>
                <w:rFonts w:ascii="Times New Roman" w:hAnsi="Times New Roman" w:cs="Times New Roman"/>
                <w:i/>
                <w:color w:val="000000"/>
              </w:rPr>
              <w:t>GAMT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C9" w:rsidRPr="00E9721F" w:rsidRDefault="009B0DC9" w:rsidP="003070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721F">
              <w:rPr>
                <w:rFonts w:ascii="Times New Roman" w:hAnsi="Times New Roman" w:cs="Times New Roman"/>
                <w:color w:val="000000"/>
              </w:rPr>
              <w:t>guanidinoacetate</w:t>
            </w:r>
            <w:proofErr w:type="spellEnd"/>
            <w:r w:rsidRPr="00E9721F">
              <w:rPr>
                <w:rFonts w:ascii="Times New Roman" w:hAnsi="Times New Roman" w:cs="Times New Roman"/>
                <w:color w:val="000000"/>
              </w:rPr>
              <w:t xml:space="preserve"> N-methyltransferase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0.049244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INF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2 (0.7%)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C9" w:rsidRPr="00E9721F" w:rsidRDefault="009B0DC9" w:rsidP="0030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B0DC9" w:rsidRPr="00514F3C" w:rsidRDefault="006038CA" w:rsidP="009B0DC9">
      <w:pPr>
        <w:spacing w:line="480" w:lineRule="auto"/>
        <w:rPr>
          <w:rFonts w:ascii="Times New Roman" w:hAnsi="Times New Roman" w:cs="Times New Roman"/>
        </w:rPr>
        <w:sectPr w:rsidR="009B0DC9" w:rsidRPr="00514F3C" w:rsidSect="008B4B75">
          <w:pgSz w:w="16838" w:h="11906" w:orient="landscape"/>
          <w:pgMar w:top="1138" w:right="1138" w:bottom="1138" w:left="113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INF=infinite</w:t>
      </w:r>
    </w:p>
    <w:p w:rsidR="00754BD8" w:rsidRDefault="00754BD8"/>
    <w:sectPr w:rsidR="0075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C9"/>
    <w:rsid w:val="006038CA"/>
    <w:rsid w:val="00754BD8"/>
    <w:rsid w:val="00997D42"/>
    <w:rsid w:val="009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63644-003D-4727-A437-1AC3AC7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C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Tester</dc:creator>
  <cp:lastModifiedBy>Jennifer Smith</cp:lastModifiedBy>
  <cp:revision>2</cp:revision>
  <dcterms:created xsi:type="dcterms:W3CDTF">2018-11-07T09:17:00Z</dcterms:created>
  <dcterms:modified xsi:type="dcterms:W3CDTF">2018-11-07T09:17:00Z</dcterms:modified>
</cp:coreProperties>
</file>