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F4BC9" w14:textId="77777777" w:rsidR="0004154A" w:rsidRPr="00344F11" w:rsidRDefault="0004154A" w:rsidP="00E26E49">
      <w:pPr>
        <w:spacing w:line="360" w:lineRule="auto"/>
        <w:rPr>
          <w:rFonts w:ascii="Tahoma" w:hAnsi="Tahoma" w:cs="Tahoma"/>
          <w:b/>
          <w:sz w:val="22"/>
          <w:szCs w:val="22"/>
        </w:rPr>
      </w:pPr>
      <w:bookmarkStart w:id="0" w:name="_GoBack"/>
      <w:bookmarkEnd w:id="0"/>
      <w:r w:rsidRPr="00344F11">
        <w:rPr>
          <w:rFonts w:ascii="Tahoma" w:hAnsi="Tahoma" w:cs="Tahoma"/>
          <w:b/>
          <w:sz w:val="22"/>
          <w:szCs w:val="22"/>
        </w:rPr>
        <w:t xml:space="preserve">Drugs and </w:t>
      </w:r>
      <w:r w:rsidR="00114B07" w:rsidRPr="00344F11">
        <w:rPr>
          <w:rFonts w:ascii="Tahoma" w:hAnsi="Tahoma" w:cs="Tahoma"/>
          <w:b/>
          <w:sz w:val="22"/>
          <w:szCs w:val="22"/>
        </w:rPr>
        <w:t xml:space="preserve">life-threatening ventricular </w:t>
      </w:r>
      <w:r w:rsidRPr="00344F11">
        <w:rPr>
          <w:rFonts w:ascii="Tahoma" w:hAnsi="Tahoma" w:cs="Tahoma"/>
          <w:b/>
          <w:sz w:val="22"/>
          <w:szCs w:val="22"/>
        </w:rPr>
        <w:t>arrhythmia</w:t>
      </w:r>
      <w:r w:rsidR="00114B07" w:rsidRPr="00344F11">
        <w:rPr>
          <w:rFonts w:ascii="Tahoma" w:hAnsi="Tahoma" w:cs="Tahoma"/>
          <w:b/>
          <w:sz w:val="22"/>
          <w:szCs w:val="22"/>
        </w:rPr>
        <w:t xml:space="preserve"> risk</w:t>
      </w:r>
      <w:r w:rsidRPr="00344F11">
        <w:rPr>
          <w:rFonts w:ascii="Tahoma" w:hAnsi="Tahoma" w:cs="Tahoma"/>
          <w:b/>
          <w:sz w:val="22"/>
          <w:szCs w:val="22"/>
        </w:rPr>
        <w:t>: results from the DARE study cohort</w:t>
      </w:r>
    </w:p>
    <w:p w14:paraId="591B03A2" w14:textId="77777777" w:rsidR="009E639A" w:rsidRPr="00344F11" w:rsidRDefault="009E639A" w:rsidP="00E26E49">
      <w:pPr>
        <w:pStyle w:val="Subtitle"/>
        <w:tabs>
          <w:tab w:val="left" w:pos="0"/>
        </w:tabs>
        <w:spacing w:line="360" w:lineRule="auto"/>
        <w:rPr>
          <w:rFonts w:ascii="Tahoma" w:hAnsi="Tahoma" w:cs="Tahoma"/>
          <w:b/>
          <w:sz w:val="22"/>
          <w:szCs w:val="22"/>
          <w:u w:val="none"/>
        </w:rPr>
      </w:pPr>
    </w:p>
    <w:p w14:paraId="7C673EBB" w14:textId="77777777" w:rsidR="009E639A" w:rsidRPr="00344F11" w:rsidRDefault="00125BD5" w:rsidP="00E26E49">
      <w:pPr>
        <w:spacing w:line="360" w:lineRule="auto"/>
        <w:rPr>
          <w:rFonts w:ascii="Tahoma" w:hAnsi="Tahoma" w:cs="Tahoma"/>
          <w:sz w:val="22"/>
          <w:szCs w:val="22"/>
        </w:rPr>
      </w:pPr>
      <w:r w:rsidRPr="00344F11">
        <w:rPr>
          <w:rFonts w:ascii="Tahoma" w:hAnsi="Tahoma" w:cs="Tahoma"/>
          <w:sz w:val="22"/>
          <w:szCs w:val="22"/>
        </w:rPr>
        <w:t>A</w:t>
      </w:r>
      <w:r w:rsidR="003E0BA3" w:rsidRPr="00344F11">
        <w:rPr>
          <w:rFonts w:ascii="Tahoma" w:hAnsi="Tahoma" w:cs="Tahoma"/>
          <w:sz w:val="22"/>
          <w:szCs w:val="22"/>
        </w:rPr>
        <w:t xml:space="preserve">bigail </w:t>
      </w:r>
      <w:r w:rsidRPr="00344F11">
        <w:rPr>
          <w:rFonts w:ascii="Tahoma" w:hAnsi="Tahoma" w:cs="Tahoma"/>
          <w:sz w:val="22"/>
          <w:szCs w:val="22"/>
        </w:rPr>
        <w:t>L. Coughtrie</w:t>
      </w:r>
      <w:r w:rsidRPr="00344F11">
        <w:rPr>
          <w:rFonts w:ascii="Tahoma" w:hAnsi="Tahoma" w:cs="Tahoma"/>
          <w:sz w:val="22"/>
          <w:szCs w:val="22"/>
          <w:vertAlign w:val="superscript"/>
        </w:rPr>
        <w:t>1</w:t>
      </w:r>
      <w:r w:rsidR="00C66E59" w:rsidRPr="00344F11">
        <w:rPr>
          <w:rFonts w:ascii="Tahoma" w:hAnsi="Tahoma" w:cs="Tahoma"/>
          <w:sz w:val="22"/>
          <w:szCs w:val="22"/>
          <w:vertAlign w:val="superscript"/>
        </w:rPr>
        <w:t>,2</w:t>
      </w:r>
      <w:r w:rsidRPr="00344F11">
        <w:rPr>
          <w:rFonts w:ascii="Tahoma" w:hAnsi="Tahoma" w:cs="Tahoma"/>
          <w:sz w:val="22"/>
          <w:szCs w:val="22"/>
        </w:rPr>
        <w:t>,</w:t>
      </w:r>
      <w:r w:rsidR="003E0BA3" w:rsidRPr="00344F11">
        <w:rPr>
          <w:rFonts w:ascii="Tahoma" w:hAnsi="Tahoma" w:cs="Tahoma"/>
          <w:sz w:val="22"/>
          <w:szCs w:val="22"/>
        </w:rPr>
        <w:t xml:space="preserve"> Research Fellow;</w:t>
      </w:r>
      <w:r w:rsidRPr="00344F11">
        <w:rPr>
          <w:rFonts w:ascii="Tahoma" w:hAnsi="Tahoma" w:cs="Tahoma"/>
          <w:sz w:val="22"/>
          <w:szCs w:val="22"/>
        </w:rPr>
        <w:t xml:space="preserve"> </w:t>
      </w:r>
      <w:r w:rsidR="004960E7" w:rsidRPr="00344F11">
        <w:rPr>
          <w:rFonts w:ascii="Tahoma" w:hAnsi="Tahoma" w:cs="Tahoma"/>
          <w:sz w:val="22"/>
          <w:szCs w:val="22"/>
        </w:rPr>
        <w:t>Elijah R. Behr</w:t>
      </w:r>
      <w:r w:rsidR="004960E7" w:rsidRPr="00344F11">
        <w:rPr>
          <w:rFonts w:ascii="Tahoma" w:hAnsi="Tahoma" w:cs="Tahoma"/>
          <w:sz w:val="22"/>
          <w:szCs w:val="22"/>
          <w:vertAlign w:val="superscript"/>
          <w:rtl/>
        </w:rPr>
        <w:t>3</w:t>
      </w:r>
      <w:r w:rsidR="00C66E59" w:rsidRPr="00344F11">
        <w:rPr>
          <w:rFonts w:ascii="Tahoma" w:hAnsi="Tahoma" w:cs="Tahoma" w:hint="cs"/>
          <w:sz w:val="22"/>
          <w:szCs w:val="22"/>
          <w:vertAlign w:val="superscript"/>
          <w:rtl/>
        </w:rPr>
        <w:t>,4</w:t>
      </w:r>
      <w:r w:rsidR="004960E7" w:rsidRPr="00344F11">
        <w:rPr>
          <w:rFonts w:ascii="Tahoma" w:hAnsi="Tahoma" w:cs="Tahoma"/>
          <w:sz w:val="22"/>
          <w:szCs w:val="22"/>
        </w:rPr>
        <w:t xml:space="preserve">, Reader and Honorary Consultant; </w:t>
      </w:r>
      <w:r w:rsidR="003E0BA3" w:rsidRPr="00344F11">
        <w:rPr>
          <w:rFonts w:ascii="Tahoma" w:hAnsi="Tahoma" w:cs="Tahoma"/>
          <w:sz w:val="22"/>
          <w:szCs w:val="22"/>
        </w:rPr>
        <w:t>Deborah</w:t>
      </w:r>
      <w:r w:rsidR="002200DC" w:rsidRPr="00344F11">
        <w:rPr>
          <w:rFonts w:ascii="Tahoma" w:hAnsi="Tahoma" w:cs="Tahoma"/>
          <w:sz w:val="22"/>
          <w:szCs w:val="22"/>
        </w:rPr>
        <w:t xml:space="preserve"> Layton</w:t>
      </w:r>
      <w:r w:rsidR="002200DC" w:rsidRPr="00344F11">
        <w:rPr>
          <w:rFonts w:ascii="Tahoma" w:hAnsi="Tahoma" w:cs="Tahoma"/>
          <w:sz w:val="22"/>
          <w:szCs w:val="22"/>
          <w:vertAlign w:val="superscript"/>
        </w:rPr>
        <w:t>1,2</w:t>
      </w:r>
      <w:r w:rsidR="003E0BA3" w:rsidRPr="00344F11">
        <w:rPr>
          <w:rFonts w:ascii="Tahoma" w:hAnsi="Tahoma" w:cs="Tahoma"/>
          <w:sz w:val="22"/>
          <w:szCs w:val="22"/>
        </w:rPr>
        <w:t>; Principal Research Fellow;</w:t>
      </w:r>
      <w:r w:rsidR="002200DC" w:rsidRPr="00344F11">
        <w:rPr>
          <w:rFonts w:ascii="Tahoma" w:hAnsi="Tahoma" w:cs="Tahoma"/>
          <w:sz w:val="22"/>
          <w:szCs w:val="22"/>
        </w:rPr>
        <w:t xml:space="preserve"> V</w:t>
      </w:r>
      <w:r w:rsidR="003E0BA3" w:rsidRPr="00344F11">
        <w:rPr>
          <w:rFonts w:ascii="Tahoma" w:hAnsi="Tahoma" w:cs="Tahoma"/>
          <w:sz w:val="22"/>
          <w:szCs w:val="22"/>
        </w:rPr>
        <w:t>anessa</w:t>
      </w:r>
      <w:r w:rsidR="002200DC" w:rsidRPr="00344F11">
        <w:rPr>
          <w:rFonts w:ascii="Tahoma" w:hAnsi="Tahoma" w:cs="Tahoma"/>
          <w:sz w:val="22"/>
          <w:szCs w:val="22"/>
        </w:rPr>
        <w:t xml:space="preserve"> Marshall</w:t>
      </w:r>
      <w:r w:rsidR="002200DC" w:rsidRPr="00344F11">
        <w:rPr>
          <w:rFonts w:ascii="Tahoma" w:hAnsi="Tahoma" w:cs="Tahoma"/>
          <w:sz w:val="22"/>
          <w:szCs w:val="22"/>
          <w:vertAlign w:val="superscript"/>
        </w:rPr>
        <w:t>1</w:t>
      </w:r>
      <w:r w:rsidR="002200DC" w:rsidRPr="00344F11">
        <w:rPr>
          <w:rFonts w:ascii="Tahoma" w:hAnsi="Tahoma" w:cs="Tahoma"/>
          <w:sz w:val="22"/>
          <w:szCs w:val="22"/>
        </w:rPr>
        <w:t>,</w:t>
      </w:r>
      <w:r w:rsidR="003E0BA3" w:rsidRPr="00344F11">
        <w:rPr>
          <w:rFonts w:ascii="Tahoma" w:hAnsi="Tahoma" w:cs="Tahoma"/>
          <w:sz w:val="22"/>
          <w:szCs w:val="22"/>
        </w:rPr>
        <w:t xml:space="preserve"> </w:t>
      </w:r>
      <w:r w:rsidR="0054229C" w:rsidRPr="00344F11">
        <w:rPr>
          <w:rFonts w:ascii="Tahoma" w:hAnsi="Tahoma" w:cs="Tahoma"/>
          <w:sz w:val="22"/>
          <w:szCs w:val="22"/>
        </w:rPr>
        <w:t>Senior Clinical Research Fellow</w:t>
      </w:r>
      <w:r w:rsidR="003E0BA3" w:rsidRPr="00344F11">
        <w:rPr>
          <w:rFonts w:ascii="Tahoma" w:hAnsi="Tahoma" w:cs="Tahoma"/>
          <w:sz w:val="22"/>
          <w:szCs w:val="22"/>
        </w:rPr>
        <w:t>;</w:t>
      </w:r>
      <w:r w:rsidR="002200DC" w:rsidRPr="00344F11">
        <w:rPr>
          <w:rFonts w:ascii="Tahoma" w:hAnsi="Tahoma" w:cs="Tahoma"/>
          <w:sz w:val="22"/>
          <w:szCs w:val="22"/>
        </w:rPr>
        <w:t xml:space="preserve"> </w:t>
      </w:r>
      <w:r w:rsidR="00F17F2E" w:rsidRPr="00344F11">
        <w:rPr>
          <w:rFonts w:ascii="Tahoma" w:hAnsi="Tahoma" w:cs="Tahoma"/>
          <w:sz w:val="22"/>
          <w:szCs w:val="22"/>
        </w:rPr>
        <w:t>A.</w:t>
      </w:r>
      <w:r w:rsidR="003E0BA3" w:rsidRPr="00344F11">
        <w:rPr>
          <w:rFonts w:ascii="Tahoma" w:hAnsi="Tahoma" w:cs="Tahoma"/>
          <w:sz w:val="22"/>
          <w:szCs w:val="22"/>
        </w:rPr>
        <w:t xml:space="preserve"> </w:t>
      </w:r>
      <w:r w:rsidR="00F17F2E" w:rsidRPr="00344F11">
        <w:rPr>
          <w:rFonts w:ascii="Tahoma" w:hAnsi="Tahoma" w:cs="Tahoma"/>
          <w:sz w:val="22"/>
          <w:szCs w:val="22"/>
        </w:rPr>
        <w:t>J</w:t>
      </w:r>
      <w:r w:rsidR="003E0BA3" w:rsidRPr="00344F11">
        <w:rPr>
          <w:rFonts w:ascii="Tahoma" w:hAnsi="Tahoma" w:cs="Tahoma"/>
          <w:sz w:val="22"/>
          <w:szCs w:val="22"/>
        </w:rPr>
        <w:t>ohn</w:t>
      </w:r>
      <w:r w:rsidR="00F17F2E" w:rsidRPr="00344F11">
        <w:rPr>
          <w:rFonts w:ascii="Tahoma" w:hAnsi="Tahoma" w:cs="Tahoma"/>
          <w:sz w:val="22"/>
          <w:szCs w:val="22"/>
        </w:rPr>
        <w:t xml:space="preserve"> Camm</w:t>
      </w:r>
      <w:r w:rsidR="00F17F2E" w:rsidRPr="00344F11">
        <w:rPr>
          <w:rFonts w:ascii="Tahoma" w:hAnsi="Tahoma" w:cs="Tahoma"/>
          <w:sz w:val="22"/>
          <w:szCs w:val="22"/>
          <w:vertAlign w:val="superscript"/>
          <w:rtl/>
        </w:rPr>
        <w:t>3</w:t>
      </w:r>
      <w:r w:rsidR="00C66E59" w:rsidRPr="00344F11">
        <w:rPr>
          <w:rFonts w:ascii="Tahoma" w:hAnsi="Tahoma" w:cs="Tahoma" w:hint="cs"/>
          <w:sz w:val="22"/>
          <w:szCs w:val="22"/>
          <w:vertAlign w:val="superscript"/>
          <w:rtl/>
        </w:rPr>
        <w:t>,4</w:t>
      </w:r>
      <w:r w:rsidR="00E53FCC" w:rsidRPr="00344F11">
        <w:rPr>
          <w:rFonts w:ascii="Tahoma" w:hAnsi="Tahoma" w:cs="Tahoma" w:hint="cs"/>
          <w:sz w:val="22"/>
          <w:szCs w:val="22"/>
          <w:vertAlign w:val="superscript"/>
          <w:rtl/>
        </w:rPr>
        <w:t>,5</w:t>
      </w:r>
      <w:r w:rsidR="00122143" w:rsidRPr="00344F11">
        <w:rPr>
          <w:rFonts w:ascii="Tahoma" w:hAnsi="Tahoma" w:cs="Tahoma"/>
          <w:sz w:val="22"/>
          <w:szCs w:val="22"/>
        </w:rPr>
        <w:t>,</w:t>
      </w:r>
      <w:r w:rsidR="003E0BA3" w:rsidRPr="00344F11">
        <w:rPr>
          <w:rFonts w:ascii="Tahoma" w:hAnsi="Tahoma" w:cs="Tahoma"/>
          <w:sz w:val="22"/>
          <w:szCs w:val="22"/>
        </w:rPr>
        <w:t xml:space="preserve"> Professor and Consultant;</w:t>
      </w:r>
      <w:r w:rsidR="00122143" w:rsidRPr="00344F11">
        <w:rPr>
          <w:rFonts w:ascii="Tahoma" w:hAnsi="Tahoma" w:cs="Tahoma"/>
          <w:sz w:val="22"/>
          <w:szCs w:val="22"/>
        </w:rPr>
        <w:t xml:space="preserve"> </w:t>
      </w:r>
      <w:r w:rsidR="00884B95" w:rsidRPr="00344F11">
        <w:rPr>
          <w:rFonts w:ascii="Tahoma" w:hAnsi="Tahoma" w:cs="Tahoma"/>
          <w:sz w:val="22"/>
          <w:szCs w:val="22"/>
        </w:rPr>
        <w:t>S</w:t>
      </w:r>
      <w:r w:rsidR="00505F64" w:rsidRPr="00344F11">
        <w:rPr>
          <w:rFonts w:ascii="Tahoma" w:hAnsi="Tahoma" w:cs="Tahoma"/>
          <w:sz w:val="22"/>
          <w:szCs w:val="22"/>
        </w:rPr>
        <w:t>aad A.W.</w:t>
      </w:r>
      <w:r w:rsidR="00884B95" w:rsidRPr="00344F11">
        <w:rPr>
          <w:rFonts w:ascii="Tahoma" w:hAnsi="Tahoma" w:cs="Tahoma"/>
          <w:sz w:val="22"/>
          <w:szCs w:val="22"/>
        </w:rPr>
        <w:t xml:space="preserve"> Shakir</w:t>
      </w:r>
      <w:r w:rsidR="006821E5" w:rsidRPr="00344F11">
        <w:rPr>
          <w:rFonts w:ascii="Tahoma" w:hAnsi="Tahoma" w:cs="Tahoma"/>
          <w:sz w:val="22"/>
          <w:szCs w:val="22"/>
          <w:vertAlign w:val="superscript"/>
        </w:rPr>
        <w:t>1,2</w:t>
      </w:r>
      <w:r w:rsidR="003E0BA3" w:rsidRPr="00344F11">
        <w:rPr>
          <w:rFonts w:ascii="Tahoma" w:hAnsi="Tahoma" w:cs="Tahoma"/>
          <w:sz w:val="22"/>
          <w:szCs w:val="22"/>
        </w:rPr>
        <w:t>, Director</w:t>
      </w:r>
    </w:p>
    <w:p w14:paraId="1FDE86D1" w14:textId="77777777" w:rsidR="006821E5" w:rsidRPr="00344F11" w:rsidRDefault="006821E5" w:rsidP="00E26E49">
      <w:pPr>
        <w:spacing w:line="360" w:lineRule="auto"/>
        <w:rPr>
          <w:rFonts w:ascii="Tahoma" w:hAnsi="Tahoma" w:cs="Tahoma"/>
          <w:sz w:val="22"/>
          <w:szCs w:val="22"/>
        </w:rPr>
      </w:pPr>
    </w:p>
    <w:p w14:paraId="36E6D592" w14:textId="77777777" w:rsidR="006821E5" w:rsidRPr="00344F11" w:rsidRDefault="006821E5" w:rsidP="00E26E49">
      <w:pPr>
        <w:spacing w:line="360" w:lineRule="auto"/>
        <w:rPr>
          <w:rFonts w:ascii="Tahoma" w:hAnsi="Tahoma" w:cs="Tahoma"/>
          <w:sz w:val="22"/>
        </w:rPr>
      </w:pPr>
      <w:r w:rsidRPr="00344F11">
        <w:rPr>
          <w:rFonts w:ascii="Tahoma" w:hAnsi="Tahoma" w:cs="Tahoma"/>
          <w:sz w:val="22"/>
          <w:vertAlign w:val="superscript"/>
        </w:rPr>
        <w:t>1</w:t>
      </w:r>
      <w:r w:rsidRPr="00344F11">
        <w:rPr>
          <w:rFonts w:ascii="Tahoma" w:hAnsi="Tahoma" w:cs="Tahoma"/>
          <w:sz w:val="22"/>
        </w:rPr>
        <w:t>Drug Safety Research Unit, Southampton</w:t>
      </w:r>
      <w:r w:rsidR="003E0BA3" w:rsidRPr="00344F11">
        <w:rPr>
          <w:rFonts w:ascii="Tahoma" w:hAnsi="Tahoma" w:cs="Tahoma"/>
          <w:sz w:val="22"/>
        </w:rPr>
        <w:t>, SO31 1AA</w:t>
      </w:r>
      <w:r w:rsidRPr="00344F11">
        <w:rPr>
          <w:rFonts w:ascii="Tahoma" w:hAnsi="Tahoma" w:cs="Tahoma"/>
          <w:sz w:val="22"/>
        </w:rPr>
        <w:t xml:space="preserve">, </w:t>
      </w:r>
      <w:r w:rsidR="00B03A1C" w:rsidRPr="00344F11">
        <w:rPr>
          <w:rFonts w:ascii="Tahoma" w:hAnsi="Tahoma" w:cs="Tahoma"/>
          <w:sz w:val="22"/>
        </w:rPr>
        <w:t>United Kingdom</w:t>
      </w:r>
    </w:p>
    <w:p w14:paraId="509C0D1E" w14:textId="77777777" w:rsidR="006821E5" w:rsidRPr="00344F11" w:rsidRDefault="006821E5" w:rsidP="00E26E49">
      <w:pPr>
        <w:spacing w:line="360" w:lineRule="auto"/>
        <w:rPr>
          <w:rFonts w:ascii="Tahoma" w:hAnsi="Tahoma" w:cs="Tahoma"/>
          <w:sz w:val="22"/>
        </w:rPr>
      </w:pPr>
      <w:r w:rsidRPr="00344F11">
        <w:rPr>
          <w:rFonts w:ascii="Tahoma" w:hAnsi="Tahoma" w:cs="Tahoma"/>
          <w:sz w:val="22"/>
          <w:vertAlign w:val="superscript"/>
        </w:rPr>
        <w:t>2</w:t>
      </w:r>
      <w:r w:rsidRPr="00344F11">
        <w:rPr>
          <w:rFonts w:ascii="Tahoma" w:hAnsi="Tahoma" w:cs="Tahoma"/>
          <w:sz w:val="22"/>
        </w:rPr>
        <w:t>School of Pharmacy and Biomedical Science, University of Portsmouth, Portsmouth,</w:t>
      </w:r>
      <w:r w:rsidR="003E0BA3" w:rsidRPr="00344F11">
        <w:rPr>
          <w:rFonts w:ascii="Tahoma" w:hAnsi="Tahoma" w:cs="Tahoma"/>
          <w:sz w:val="22"/>
        </w:rPr>
        <w:t xml:space="preserve"> PO1 2DT,</w:t>
      </w:r>
      <w:r w:rsidRPr="00344F11">
        <w:rPr>
          <w:rFonts w:ascii="Tahoma" w:hAnsi="Tahoma" w:cs="Tahoma"/>
          <w:sz w:val="22"/>
        </w:rPr>
        <w:t xml:space="preserve"> U</w:t>
      </w:r>
      <w:r w:rsidR="00B03A1C" w:rsidRPr="00344F11">
        <w:rPr>
          <w:rFonts w:ascii="Tahoma" w:hAnsi="Tahoma" w:cs="Tahoma"/>
          <w:sz w:val="22"/>
        </w:rPr>
        <w:t xml:space="preserve">nited </w:t>
      </w:r>
      <w:r w:rsidRPr="00344F11">
        <w:rPr>
          <w:rFonts w:ascii="Tahoma" w:hAnsi="Tahoma" w:cs="Tahoma"/>
          <w:sz w:val="22"/>
        </w:rPr>
        <w:t>K</w:t>
      </w:r>
      <w:r w:rsidR="00B03A1C" w:rsidRPr="00344F11">
        <w:rPr>
          <w:rFonts w:ascii="Tahoma" w:hAnsi="Tahoma" w:cs="Tahoma"/>
          <w:sz w:val="22"/>
        </w:rPr>
        <w:t>ingdom</w:t>
      </w:r>
    </w:p>
    <w:p w14:paraId="0DB011E4" w14:textId="77777777" w:rsidR="006821E5" w:rsidRPr="00344F11" w:rsidRDefault="006821E5" w:rsidP="00E26E49">
      <w:pPr>
        <w:spacing w:line="360" w:lineRule="auto"/>
        <w:rPr>
          <w:rFonts w:ascii="Tahoma" w:hAnsi="Tahoma" w:cs="Tahoma"/>
          <w:sz w:val="22"/>
        </w:rPr>
      </w:pPr>
      <w:r w:rsidRPr="00344F11">
        <w:rPr>
          <w:rFonts w:ascii="Tahoma" w:hAnsi="Tahoma" w:cs="Tahoma"/>
          <w:sz w:val="22"/>
          <w:vertAlign w:val="superscript"/>
        </w:rPr>
        <w:t>3</w:t>
      </w:r>
      <w:r w:rsidRPr="00344F11">
        <w:rPr>
          <w:rFonts w:ascii="Tahoma" w:hAnsi="Tahoma" w:cs="Tahoma"/>
          <w:sz w:val="22"/>
        </w:rPr>
        <w:t>Cardio</w:t>
      </w:r>
      <w:r w:rsidR="00F17F2E" w:rsidRPr="00344F11">
        <w:rPr>
          <w:rFonts w:ascii="Tahoma" w:hAnsi="Tahoma" w:cs="Tahoma"/>
          <w:sz w:val="22"/>
        </w:rPr>
        <w:t>logy Clinical Academic Group</w:t>
      </w:r>
      <w:r w:rsidRPr="00344F11">
        <w:rPr>
          <w:rFonts w:ascii="Tahoma" w:hAnsi="Tahoma" w:cs="Tahoma"/>
          <w:sz w:val="22"/>
        </w:rPr>
        <w:t xml:space="preserve">, St. George's University of London, London, </w:t>
      </w:r>
      <w:r w:rsidR="00505F64" w:rsidRPr="00344F11">
        <w:rPr>
          <w:rFonts w:ascii="Tahoma" w:hAnsi="Tahoma" w:cs="Tahoma"/>
          <w:sz w:val="22"/>
        </w:rPr>
        <w:t xml:space="preserve">SW17 0RE, </w:t>
      </w:r>
      <w:r w:rsidR="00B03A1C" w:rsidRPr="00344F11">
        <w:rPr>
          <w:rFonts w:ascii="Tahoma" w:hAnsi="Tahoma" w:cs="Tahoma"/>
          <w:sz w:val="22"/>
        </w:rPr>
        <w:t>United Kingdom</w:t>
      </w:r>
    </w:p>
    <w:p w14:paraId="36AB1113" w14:textId="77777777" w:rsidR="004960E7" w:rsidRPr="00344F11" w:rsidRDefault="004960E7" w:rsidP="00E26E49">
      <w:pPr>
        <w:spacing w:line="360" w:lineRule="auto"/>
        <w:rPr>
          <w:rFonts w:ascii="Tahoma" w:hAnsi="Tahoma" w:cs="Tahoma"/>
          <w:sz w:val="22"/>
        </w:rPr>
      </w:pPr>
      <w:r w:rsidRPr="00344F11">
        <w:rPr>
          <w:rFonts w:ascii="Tahoma" w:hAnsi="Tahoma" w:cs="Tahoma"/>
          <w:sz w:val="22"/>
          <w:vertAlign w:val="superscript"/>
        </w:rPr>
        <w:t>4</w:t>
      </w:r>
      <w:r w:rsidRPr="00344F11">
        <w:rPr>
          <w:rFonts w:ascii="Tahoma" w:hAnsi="Tahoma" w:cs="Tahoma"/>
          <w:sz w:val="22"/>
        </w:rPr>
        <w:t>St George’s University Hospitals NHS Foundation Trust, London</w:t>
      </w:r>
      <w:r w:rsidR="00505F64" w:rsidRPr="00344F11">
        <w:rPr>
          <w:rFonts w:ascii="Tahoma" w:hAnsi="Tahoma" w:cs="Tahoma"/>
          <w:sz w:val="22"/>
        </w:rPr>
        <w:t>,</w:t>
      </w:r>
      <w:r w:rsidRPr="00344F11">
        <w:rPr>
          <w:rFonts w:ascii="Tahoma" w:hAnsi="Tahoma" w:cs="Tahoma"/>
          <w:sz w:val="22"/>
        </w:rPr>
        <w:t xml:space="preserve"> </w:t>
      </w:r>
      <w:r w:rsidR="00505F64" w:rsidRPr="00344F11">
        <w:rPr>
          <w:rFonts w:ascii="Tahoma" w:hAnsi="Tahoma" w:cs="Tahoma"/>
          <w:sz w:val="22"/>
        </w:rPr>
        <w:t xml:space="preserve">SW17 0QT, </w:t>
      </w:r>
      <w:r w:rsidR="00B03A1C" w:rsidRPr="00344F11">
        <w:rPr>
          <w:rFonts w:ascii="Tahoma" w:hAnsi="Tahoma" w:cs="Tahoma"/>
          <w:sz w:val="22"/>
        </w:rPr>
        <w:t>United Kingdom</w:t>
      </w:r>
    </w:p>
    <w:p w14:paraId="5BBAD70C" w14:textId="77777777" w:rsidR="00E53FCC" w:rsidRPr="00344F11" w:rsidRDefault="00E53FCC" w:rsidP="00E26E49">
      <w:pPr>
        <w:spacing w:line="360" w:lineRule="auto"/>
        <w:rPr>
          <w:rFonts w:ascii="Tahoma" w:hAnsi="Tahoma" w:cs="Tahoma"/>
          <w:sz w:val="22"/>
        </w:rPr>
      </w:pPr>
      <w:r w:rsidRPr="00344F11">
        <w:rPr>
          <w:rFonts w:ascii="Tahoma" w:hAnsi="Tahoma" w:cs="Tahoma"/>
          <w:sz w:val="22"/>
          <w:vertAlign w:val="superscript"/>
        </w:rPr>
        <w:t>5</w:t>
      </w:r>
      <w:r w:rsidRPr="00344F11">
        <w:rPr>
          <w:rFonts w:ascii="Tahoma" w:hAnsi="Tahoma" w:cs="Tahoma"/>
          <w:sz w:val="22"/>
        </w:rPr>
        <w:t xml:space="preserve">Imperial College London, London, SW7 2AZ, </w:t>
      </w:r>
      <w:r w:rsidR="00B03A1C" w:rsidRPr="00344F11">
        <w:rPr>
          <w:rFonts w:ascii="Tahoma" w:hAnsi="Tahoma" w:cs="Tahoma"/>
          <w:sz w:val="22"/>
        </w:rPr>
        <w:t>United Kingdom</w:t>
      </w:r>
    </w:p>
    <w:p w14:paraId="29D8DCB3" w14:textId="77777777" w:rsidR="006821E5" w:rsidRPr="00344F11" w:rsidRDefault="006821E5" w:rsidP="00E26E49">
      <w:pPr>
        <w:spacing w:line="360" w:lineRule="auto"/>
        <w:rPr>
          <w:rFonts w:ascii="Tahoma" w:hAnsi="Tahoma" w:cs="Tahoma"/>
          <w:sz w:val="22"/>
          <w:szCs w:val="22"/>
        </w:rPr>
      </w:pPr>
    </w:p>
    <w:p w14:paraId="7F9783BC" w14:textId="680A4C91" w:rsidR="006821E5" w:rsidRPr="00344F11" w:rsidRDefault="006821E5" w:rsidP="00E26E49">
      <w:pPr>
        <w:spacing w:line="360" w:lineRule="auto"/>
        <w:rPr>
          <w:rFonts w:ascii="Tahoma" w:hAnsi="Tahoma" w:cs="Tahoma"/>
          <w:sz w:val="22"/>
          <w:szCs w:val="22"/>
        </w:rPr>
      </w:pPr>
      <w:r w:rsidRPr="00344F11">
        <w:rPr>
          <w:rFonts w:ascii="Tahoma" w:hAnsi="Tahoma" w:cs="Tahoma"/>
          <w:b/>
          <w:sz w:val="22"/>
          <w:szCs w:val="22"/>
        </w:rPr>
        <w:t>Short title:</w:t>
      </w:r>
      <w:r w:rsidRPr="00344F11">
        <w:rPr>
          <w:rFonts w:ascii="Tahoma" w:hAnsi="Tahoma" w:cs="Tahoma"/>
          <w:sz w:val="22"/>
          <w:szCs w:val="22"/>
        </w:rPr>
        <w:t xml:space="preserve"> </w:t>
      </w:r>
      <w:r w:rsidR="00345591" w:rsidRPr="00344F11">
        <w:rPr>
          <w:rFonts w:ascii="Tahoma" w:hAnsi="Tahoma" w:cs="Tahoma"/>
          <w:sz w:val="22"/>
          <w:szCs w:val="22"/>
        </w:rPr>
        <w:t xml:space="preserve">Drugs </w:t>
      </w:r>
      <w:r w:rsidR="00306D93" w:rsidRPr="00344F11">
        <w:rPr>
          <w:rFonts w:ascii="Tahoma" w:hAnsi="Tahoma" w:cs="Tahoma"/>
          <w:sz w:val="22"/>
          <w:szCs w:val="22"/>
        </w:rPr>
        <w:t>causing</w:t>
      </w:r>
      <w:r w:rsidR="00345591" w:rsidRPr="00344F11">
        <w:rPr>
          <w:rFonts w:ascii="Tahoma" w:hAnsi="Tahoma" w:cs="Tahoma"/>
          <w:sz w:val="22"/>
          <w:szCs w:val="22"/>
        </w:rPr>
        <w:t xml:space="preserve"> proarrhythmia</w:t>
      </w:r>
    </w:p>
    <w:p w14:paraId="72A5B2CA" w14:textId="77777777" w:rsidR="006821E5" w:rsidRPr="00344F11" w:rsidRDefault="006821E5" w:rsidP="00E26E49">
      <w:pPr>
        <w:spacing w:line="360" w:lineRule="auto"/>
        <w:rPr>
          <w:rFonts w:ascii="Tahoma" w:hAnsi="Tahoma" w:cs="Tahoma"/>
          <w:sz w:val="22"/>
          <w:szCs w:val="22"/>
        </w:rPr>
      </w:pPr>
    </w:p>
    <w:p w14:paraId="59C8D403" w14:textId="672DFF87" w:rsidR="006821E5" w:rsidRPr="00344F11" w:rsidRDefault="006821E5" w:rsidP="00E26E49">
      <w:pPr>
        <w:spacing w:line="360" w:lineRule="auto"/>
        <w:rPr>
          <w:rFonts w:ascii="Tahoma" w:hAnsi="Tahoma" w:cs="Tahoma"/>
          <w:b/>
          <w:sz w:val="22"/>
          <w:szCs w:val="22"/>
        </w:rPr>
      </w:pPr>
      <w:r w:rsidRPr="00344F11">
        <w:rPr>
          <w:rFonts w:ascii="Tahoma" w:hAnsi="Tahoma" w:cs="Tahoma"/>
          <w:b/>
          <w:sz w:val="22"/>
          <w:szCs w:val="22"/>
        </w:rPr>
        <w:t>Correspond</w:t>
      </w:r>
      <w:r w:rsidR="009B4348" w:rsidRPr="00344F11">
        <w:rPr>
          <w:rFonts w:ascii="Tahoma" w:hAnsi="Tahoma" w:cs="Tahoma"/>
          <w:b/>
          <w:sz w:val="22"/>
          <w:szCs w:val="22"/>
        </w:rPr>
        <w:t>ing author:</w:t>
      </w:r>
    </w:p>
    <w:p w14:paraId="087A4ED6" w14:textId="55E8BDC7" w:rsidR="006821E5" w:rsidRPr="00344F11" w:rsidRDefault="009B4348" w:rsidP="00E26E49">
      <w:pPr>
        <w:spacing w:line="360" w:lineRule="auto"/>
        <w:rPr>
          <w:rFonts w:ascii="Tahoma" w:hAnsi="Tahoma" w:cs="Tahoma"/>
          <w:sz w:val="22"/>
          <w:szCs w:val="22"/>
        </w:rPr>
      </w:pPr>
      <w:r w:rsidRPr="00344F11">
        <w:rPr>
          <w:rFonts w:ascii="Tahoma" w:hAnsi="Tahoma" w:cs="Tahoma"/>
          <w:sz w:val="22"/>
          <w:szCs w:val="22"/>
        </w:rPr>
        <w:t>Dr Abigail Coughtrie</w:t>
      </w:r>
    </w:p>
    <w:p w14:paraId="572F0FC1" w14:textId="77777777" w:rsidR="006821E5" w:rsidRPr="00344F11" w:rsidRDefault="006821E5" w:rsidP="00E26E49">
      <w:pPr>
        <w:spacing w:line="360" w:lineRule="auto"/>
        <w:rPr>
          <w:rFonts w:ascii="Tahoma" w:hAnsi="Tahoma" w:cs="Tahoma"/>
          <w:sz w:val="22"/>
          <w:szCs w:val="22"/>
        </w:rPr>
      </w:pPr>
      <w:r w:rsidRPr="00344F11">
        <w:rPr>
          <w:rFonts w:ascii="Tahoma" w:hAnsi="Tahoma" w:cs="Tahoma"/>
          <w:sz w:val="22"/>
          <w:szCs w:val="22"/>
        </w:rPr>
        <w:t>Drug Safety Research Unit</w:t>
      </w:r>
    </w:p>
    <w:p w14:paraId="437C38CD" w14:textId="77777777" w:rsidR="006821E5" w:rsidRPr="00344F11" w:rsidRDefault="006821E5" w:rsidP="00E26E49">
      <w:pPr>
        <w:spacing w:line="360" w:lineRule="auto"/>
        <w:rPr>
          <w:rFonts w:ascii="Tahoma" w:hAnsi="Tahoma" w:cs="Tahoma"/>
          <w:sz w:val="22"/>
          <w:szCs w:val="22"/>
        </w:rPr>
      </w:pPr>
      <w:r w:rsidRPr="00344F11">
        <w:rPr>
          <w:rFonts w:ascii="Tahoma" w:hAnsi="Tahoma" w:cs="Tahoma"/>
          <w:sz w:val="22"/>
          <w:szCs w:val="22"/>
        </w:rPr>
        <w:t>Bursledon Hall</w:t>
      </w:r>
    </w:p>
    <w:p w14:paraId="0F9BFA93" w14:textId="77777777" w:rsidR="006821E5" w:rsidRPr="00344F11" w:rsidRDefault="006821E5" w:rsidP="00E26E49">
      <w:pPr>
        <w:spacing w:line="360" w:lineRule="auto"/>
        <w:rPr>
          <w:rFonts w:ascii="Tahoma" w:hAnsi="Tahoma" w:cs="Tahoma"/>
          <w:sz w:val="22"/>
          <w:szCs w:val="22"/>
        </w:rPr>
      </w:pPr>
      <w:r w:rsidRPr="00344F11">
        <w:rPr>
          <w:rFonts w:ascii="Tahoma" w:hAnsi="Tahoma" w:cs="Tahoma"/>
          <w:sz w:val="22"/>
          <w:szCs w:val="22"/>
        </w:rPr>
        <w:t>Blundell Lane</w:t>
      </w:r>
    </w:p>
    <w:p w14:paraId="6DE894AB" w14:textId="77777777" w:rsidR="006821E5" w:rsidRPr="00344F11" w:rsidRDefault="006821E5" w:rsidP="00E26E49">
      <w:pPr>
        <w:spacing w:line="360" w:lineRule="auto"/>
        <w:rPr>
          <w:rFonts w:ascii="Tahoma" w:hAnsi="Tahoma" w:cs="Tahoma"/>
          <w:sz w:val="22"/>
          <w:szCs w:val="22"/>
        </w:rPr>
      </w:pPr>
      <w:r w:rsidRPr="00344F11">
        <w:rPr>
          <w:rFonts w:ascii="Tahoma" w:hAnsi="Tahoma" w:cs="Tahoma"/>
          <w:sz w:val="22"/>
          <w:szCs w:val="22"/>
        </w:rPr>
        <w:t>Southampton</w:t>
      </w:r>
    </w:p>
    <w:p w14:paraId="0E9C57F7" w14:textId="77777777" w:rsidR="006821E5" w:rsidRPr="00344F11" w:rsidRDefault="006821E5" w:rsidP="00E26E49">
      <w:pPr>
        <w:spacing w:line="360" w:lineRule="auto"/>
        <w:rPr>
          <w:rFonts w:ascii="Tahoma" w:hAnsi="Tahoma" w:cs="Tahoma"/>
          <w:sz w:val="22"/>
          <w:szCs w:val="22"/>
        </w:rPr>
      </w:pPr>
      <w:r w:rsidRPr="00344F11">
        <w:rPr>
          <w:rFonts w:ascii="Tahoma" w:hAnsi="Tahoma" w:cs="Tahoma"/>
          <w:sz w:val="22"/>
          <w:szCs w:val="22"/>
        </w:rPr>
        <w:t>SO31 1AA</w:t>
      </w:r>
    </w:p>
    <w:p w14:paraId="1EE74B51" w14:textId="77777777" w:rsidR="006821E5" w:rsidRPr="00344F11" w:rsidRDefault="006821E5" w:rsidP="00E26E49">
      <w:pPr>
        <w:spacing w:line="360" w:lineRule="auto"/>
        <w:rPr>
          <w:rFonts w:ascii="Tahoma" w:hAnsi="Tahoma" w:cs="Tahoma"/>
          <w:sz w:val="22"/>
          <w:szCs w:val="22"/>
        </w:rPr>
      </w:pPr>
      <w:r w:rsidRPr="00344F11">
        <w:rPr>
          <w:rFonts w:ascii="Tahoma" w:hAnsi="Tahoma" w:cs="Tahoma"/>
          <w:sz w:val="22"/>
          <w:szCs w:val="22"/>
        </w:rPr>
        <w:t>U</w:t>
      </w:r>
      <w:r w:rsidR="002901D7" w:rsidRPr="00344F11">
        <w:rPr>
          <w:rFonts w:ascii="Tahoma" w:hAnsi="Tahoma" w:cs="Tahoma"/>
          <w:sz w:val="22"/>
          <w:szCs w:val="22"/>
        </w:rPr>
        <w:t xml:space="preserve">nited </w:t>
      </w:r>
      <w:r w:rsidRPr="00344F11">
        <w:rPr>
          <w:rFonts w:ascii="Tahoma" w:hAnsi="Tahoma" w:cs="Tahoma"/>
          <w:sz w:val="22"/>
          <w:szCs w:val="22"/>
        </w:rPr>
        <w:t>K</w:t>
      </w:r>
      <w:r w:rsidR="002901D7" w:rsidRPr="00344F11">
        <w:rPr>
          <w:rFonts w:ascii="Tahoma" w:hAnsi="Tahoma" w:cs="Tahoma"/>
          <w:sz w:val="22"/>
          <w:szCs w:val="22"/>
        </w:rPr>
        <w:t>ingdom</w:t>
      </w:r>
    </w:p>
    <w:p w14:paraId="2A4118D3" w14:textId="77777777" w:rsidR="006821E5" w:rsidRPr="00344F11" w:rsidRDefault="006821E5" w:rsidP="00E26E49">
      <w:pPr>
        <w:spacing w:line="360" w:lineRule="auto"/>
        <w:rPr>
          <w:rFonts w:ascii="Tahoma" w:hAnsi="Tahoma" w:cs="Tahoma"/>
          <w:sz w:val="22"/>
          <w:szCs w:val="22"/>
        </w:rPr>
      </w:pPr>
    </w:p>
    <w:p w14:paraId="1E622B8C" w14:textId="77777777" w:rsidR="006821E5" w:rsidRPr="00344F11" w:rsidRDefault="006821E5" w:rsidP="00E26E49">
      <w:pPr>
        <w:spacing w:line="360" w:lineRule="auto"/>
        <w:rPr>
          <w:rFonts w:ascii="Tahoma" w:hAnsi="Tahoma" w:cs="Tahoma"/>
          <w:sz w:val="22"/>
          <w:szCs w:val="22"/>
        </w:rPr>
      </w:pPr>
      <w:r w:rsidRPr="00344F11">
        <w:rPr>
          <w:rFonts w:ascii="Tahoma" w:hAnsi="Tahoma" w:cs="Tahoma"/>
          <w:b/>
          <w:sz w:val="22"/>
          <w:szCs w:val="22"/>
        </w:rPr>
        <w:t>Tel:</w:t>
      </w:r>
      <w:r w:rsidRPr="00344F11">
        <w:rPr>
          <w:rFonts w:ascii="Tahoma" w:hAnsi="Tahoma" w:cs="Tahoma"/>
          <w:sz w:val="22"/>
          <w:szCs w:val="22"/>
        </w:rPr>
        <w:tab/>
        <w:t>+44 (0)2380 408600</w:t>
      </w:r>
    </w:p>
    <w:p w14:paraId="372D6BFB" w14:textId="77777777" w:rsidR="006821E5" w:rsidRPr="00344F11" w:rsidRDefault="006821E5" w:rsidP="00E26E49">
      <w:pPr>
        <w:spacing w:line="360" w:lineRule="auto"/>
        <w:rPr>
          <w:rFonts w:ascii="Tahoma" w:hAnsi="Tahoma" w:cs="Tahoma"/>
          <w:sz w:val="22"/>
          <w:szCs w:val="22"/>
        </w:rPr>
      </w:pPr>
      <w:r w:rsidRPr="00344F11">
        <w:rPr>
          <w:rFonts w:ascii="Tahoma" w:hAnsi="Tahoma" w:cs="Tahoma"/>
          <w:b/>
          <w:sz w:val="22"/>
          <w:szCs w:val="22"/>
        </w:rPr>
        <w:t>Fax:</w:t>
      </w:r>
      <w:r w:rsidRPr="00344F11">
        <w:rPr>
          <w:rFonts w:ascii="Tahoma" w:hAnsi="Tahoma" w:cs="Tahoma"/>
          <w:sz w:val="22"/>
          <w:szCs w:val="22"/>
        </w:rPr>
        <w:tab/>
        <w:t>+44 (0)2380 408609</w:t>
      </w:r>
    </w:p>
    <w:p w14:paraId="64945905" w14:textId="34D944A8" w:rsidR="009D084B" w:rsidRPr="00344F11" w:rsidRDefault="006821E5" w:rsidP="00E26E49">
      <w:pPr>
        <w:spacing w:line="360" w:lineRule="auto"/>
        <w:rPr>
          <w:rFonts w:ascii="Tahoma" w:hAnsi="Tahoma" w:cs="Tahoma"/>
          <w:sz w:val="22"/>
          <w:szCs w:val="22"/>
        </w:rPr>
      </w:pPr>
      <w:r w:rsidRPr="00344F11">
        <w:rPr>
          <w:rFonts w:ascii="Tahoma" w:hAnsi="Tahoma" w:cs="Tahoma"/>
          <w:b/>
          <w:sz w:val="22"/>
          <w:szCs w:val="22"/>
        </w:rPr>
        <w:t>Email:</w:t>
      </w:r>
      <w:r w:rsidRPr="00344F11">
        <w:rPr>
          <w:rFonts w:ascii="Tahoma" w:hAnsi="Tahoma" w:cs="Tahoma"/>
          <w:sz w:val="22"/>
          <w:szCs w:val="22"/>
        </w:rPr>
        <w:t xml:space="preserve"> </w:t>
      </w:r>
      <w:r w:rsidR="009B4348" w:rsidRPr="00344F11">
        <w:rPr>
          <w:rFonts w:ascii="Tahoma" w:hAnsi="Tahoma" w:cs="Tahoma"/>
          <w:sz w:val="22"/>
          <w:szCs w:val="22"/>
        </w:rPr>
        <w:t>abigail.coughtrie</w:t>
      </w:r>
      <w:r w:rsidR="009D084B" w:rsidRPr="00344F11">
        <w:rPr>
          <w:rFonts w:ascii="Tahoma" w:hAnsi="Tahoma" w:cs="Tahoma"/>
          <w:sz w:val="22"/>
          <w:szCs w:val="22"/>
        </w:rPr>
        <w:t>@dsru.org</w:t>
      </w:r>
      <w:r w:rsidR="00F01F58" w:rsidRPr="00344F11">
        <w:rPr>
          <w:rFonts w:ascii="Tahoma" w:hAnsi="Tahoma" w:cs="Tahoma"/>
          <w:sz w:val="22"/>
          <w:szCs w:val="22"/>
        </w:rPr>
        <w:br w:type="column"/>
      </w:r>
    </w:p>
    <w:p w14:paraId="2A27F0AE" w14:textId="77777777" w:rsidR="009D084B" w:rsidRPr="00344F11" w:rsidRDefault="009D084B" w:rsidP="00E26E49">
      <w:pPr>
        <w:pStyle w:val="Subtitle"/>
        <w:tabs>
          <w:tab w:val="left" w:pos="0"/>
        </w:tabs>
        <w:spacing w:line="360" w:lineRule="auto"/>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ABSTRACT</w:t>
      </w:r>
    </w:p>
    <w:p w14:paraId="59491136" w14:textId="77777777" w:rsidR="00491FDE" w:rsidRPr="00344F11" w:rsidRDefault="00491FDE" w:rsidP="00E26E49">
      <w:pPr>
        <w:spacing w:line="360" w:lineRule="auto"/>
        <w:rPr>
          <w:rFonts w:ascii="Tahoma" w:hAnsi="Tahoma" w:cs="Tahoma"/>
          <w:i/>
          <w:sz w:val="22"/>
        </w:rPr>
      </w:pPr>
    </w:p>
    <w:p w14:paraId="632621D3" w14:textId="77777777" w:rsidR="00701B16" w:rsidRPr="00344F11" w:rsidRDefault="00701B16" w:rsidP="00491FDE">
      <w:pPr>
        <w:pStyle w:val="Default"/>
        <w:spacing w:line="360" w:lineRule="auto"/>
        <w:rPr>
          <w:rFonts w:ascii="Tahoma" w:hAnsi="Tahoma" w:cs="Tahoma"/>
          <w:b/>
          <w:color w:val="auto"/>
          <w:sz w:val="22"/>
          <w:szCs w:val="22"/>
        </w:rPr>
      </w:pPr>
      <w:r w:rsidRPr="00344F11">
        <w:rPr>
          <w:rFonts w:ascii="Tahoma" w:hAnsi="Tahoma" w:cs="Tahoma"/>
          <w:b/>
          <w:sz w:val="22"/>
          <w:szCs w:val="22"/>
        </w:rPr>
        <w:t>Objectives</w:t>
      </w:r>
      <w:r w:rsidRPr="00344F11">
        <w:rPr>
          <w:rFonts w:ascii="Tahoma" w:hAnsi="Tahoma" w:cs="Tahoma"/>
          <w:b/>
          <w:color w:val="auto"/>
          <w:sz w:val="22"/>
          <w:szCs w:val="22"/>
        </w:rPr>
        <w:t xml:space="preserve"> </w:t>
      </w:r>
    </w:p>
    <w:p w14:paraId="48EC9A5B" w14:textId="797180B7" w:rsidR="00701B16" w:rsidRPr="00344F11" w:rsidRDefault="00701B16" w:rsidP="00701B16">
      <w:pPr>
        <w:pStyle w:val="Default"/>
        <w:spacing w:line="360" w:lineRule="auto"/>
        <w:rPr>
          <w:rFonts w:ascii="Tahoma" w:hAnsi="Tahoma" w:cs="Tahoma"/>
          <w:sz w:val="22"/>
          <w:szCs w:val="22"/>
        </w:rPr>
      </w:pPr>
      <w:r w:rsidRPr="00344F11">
        <w:rPr>
          <w:rFonts w:ascii="Tahoma" w:hAnsi="Tahoma" w:cs="Tahoma"/>
          <w:sz w:val="22"/>
          <w:szCs w:val="22"/>
        </w:rPr>
        <w:t>To establish a unique sample of proarrhythmia</w:t>
      </w:r>
      <w:r w:rsidR="00E35D31" w:rsidRPr="00344F11">
        <w:rPr>
          <w:rFonts w:ascii="Tahoma" w:hAnsi="Tahoma" w:cs="Tahoma"/>
          <w:sz w:val="22"/>
          <w:szCs w:val="22"/>
        </w:rPr>
        <w:t xml:space="preserve"> cases</w:t>
      </w:r>
      <w:r w:rsidRPr="00344F11">
        <w:rPr>
          <w:rFonts w:ascii="Tahoma" w:hAnsi="Tahoma" w:cs="Tahoma"/>
          <w:sz w:val="22"/>
          <w:szCs w:val="22"/>
        </w:rPr>
        <w:t xml:space="preserve">, </w:t>
      </w:r>
      <w:r w:rsidR="008E225C" w:rsidRPr="00344F11">
        <w:rPr>
          <w:rFonts w:ascii="Tahoma" w:hAnsi="Tahoma" w:cs="Tahoma"/>
          <w:sz w:val="22"/>
          <w:szCs w:val="22"/>
        </w:rPr>
        <w:t xml:space="preserve">determine the characteristics of cases and </w:t>
      </w:r>
      <w:r w:rsidRPr="00344F11">
        <w:rPr>
          <w:rFonts w:ascii="Tahoma" w:hAnsi="Tahoma" w:cs="Tahoma"/>
          <w:sz w:val="22"/>
          <w:szCs w:val="22"/>
        </w:rPr>
        <w:t>estimate the contribution of individual drugs to the incidence of proarrhythmia</w:t>
      </w:r>
      <w:r w:rsidR="008E225C" w:rsidRPr="00344F11">
        <w:rPr>
          <w:rFonts w:ascii="Tahoma" w:hAnsi="Tahoma" w:cs="Tahoma"/>
          <w:sz w:val="22"/>
          <w:szCs w:val="22"/>
        </w:rPr>
        <w:t xml:space="preserve"> within these cases</w:t>
      </w:r>
      <w:r w:rsidRPr="00344F11">
        <w:rPr>
          <w:rFonts w:ascii="Tahoma" w:hAnsi="Tahoma" w:cs="Tahoma"/>
          <w:sz w:val="22"/>
          <w:szCs w:val="22"/>
        </w:rPr>
        <w:t>.</w:t>
      </w:r>
    </w:p>
    <w:p w14:paraId="37EA74D1" w14:textId="77777777" w:rsidR="00701B16" w:rsidRPr="00344F11" w:rsidRDefault="00701B16" w:rsidP="00491FDE">
      <w:pPr>
        <w:pStyle w:val="Default"/>
        <w:spacing w:line="360" w:lineRule="auto"/>
        <w:rPr>
          <w:rFonts w:ascii="Tahoma" w:hAnsi="Tahoma" w:cs="Tahoma"/>
          <w:sz w:val="22"/>
          <w:szCs w:val="22"/>
        </w:rPr>
      </w:pPr>
    </w:p>
    <w:p w14:paraId="38905503" w14:textId="77777777" w:rsidR="00701B16" w:rsidRPr="00344F11" w:rsidRDefault="00701B16" w:rsidP="00491FDE">
      <w:pPr>
        <w:pStyle w:val="Default"/>
        <w:spacing w:line="360" w:lineRule="auto"/>
        <w:rPr>
          <w:rFonts w:ascii="Tahoma" w:hAnsi="Tahoma" w:cs="Tahoma"/>
          <w:b/>
          <w:sz w:val="22"/>
          <w:szCs w:val="22"/>
        </w:rPr>
      </w:pPr>
      <w:r w:rsidRPr="00344F11">
        <w:rPr>
          <w:rFonts w:ascii="Tahoma" w:hAnsi="Tahoma" w:cs="Tahoma"/>
          <w:b/>
          <w:sz w:val="22"/>
          <w:szCs w:val="22"/>
        </w:rPr>
        <w:t>Setting</w:t>
      </w:r>
    </w:p>
    <w:p w14:paraId="141A1AD3" w14:textId="77777777" w:rsidR="000548D3" w:rsidRPr="00344F11" w:rsidRDefault="00D60C01" w:rsidP="000548D3">
      <w:pPr>
        <w:pStyle w:val="Default"/>
        <w:spacing w:line="360" w:lineRule="auto"/>
        <w:rPr>
          <w:rFonts w:ascii="Tahoma" w:hAnsi="Tahoma" w:cs="Tahoma"/>
          <w:b/>
          <w:sz w:val="22"/>
          <w:szCs w:val="22"/>
        </w:rPr>
      </w:pPr>
      <w:r w:rsidRPr="00344F11">
        <w:rPr>
          <w:rFonts w:ascii="Tahoma" w:hAnsi="Tahoma" w:cs="Tahoma"/>
          <w:sz w:val="22"/>
          <w:szCs w:val="22"/>
        </w:rPr>
        <w:t>Suspected p</w:t>
      </w:r>
      <w:r w:rsidR="000548D3" w:rsidRPr="00344F11">
        <w:rPr>
          <w:rFonts w:ascii="Tahoma" w:hAnsi="Tahoma" w:cs="Tahoma"/>
          <w:sz w:val="22"/>
          <w:szCs w:val="22"/>
        </w:rPr>
        <w:t>roarrhythmia cases</w:t>
      </w:r>
      <w:r w:rsidRPr="00344F11">
        <w:rPr>
          <w:rFonts w:ascii="Tahoma" w:hAnsi="Tahoma" w:cs="Tahoma"/>
          <w:sz w:val="22"/>
          <w:szCs w:val="22"/>
        </w:rPr>
        <w:t xml:space="preserve"> were</w:t>
      </w:r>
      <w:r w:rsidR="000548D3" w:rsidRPr="00344F11">
        <w:rPr>
          <w:rFonts w:ascii="Tahoma" w:hAnsi="Tahoma" w:cs="Tahoma"/>
          <w:sz w:val="22"/>
          <w:szCs w:val="22"/>
        </w:rPr>
        <w:t xml:space="preserve"> referred by cardiologists across England between 2003 and 2011.</w:t>
      </w:r>
      <w:r w:rsidR="004960E7" w:rsidRPr="00344F11">
        <w:rPr>
          <w:rFonts w:ascii="Tahoma" w:hAnsi="Tahoma" w:cs="Tahoma"/>
          <w:sz w:val="22"/>
          <w:szCs w:val="22"/>
        </w:rPr>
        <w:t xml:space="preserve"> </w:t>
      </w:r>
      <w:r w:rsidR="002F35A2" w:rsidRPr="00344F11">
        <w:rPr>
          <w:rFonts w:ascii="Tahoma" w:hAnsi="Tahoma" w:cs="Tahoma"/>
          <w:sz w:val="22"/>
          <w:szCs w:val="22"/>
        </w:rPr>
        <w:t>I</w:t>
      </w:r>
      <w:r w:rsidR="007847FA" w:rsidRPr="00344F11">
        <w:rPr>
          <w:rFonts w:ascii="Tahoma" w:hAnsi="Tahoma" w:cs="Tahoma"/>
          <w:color w:val="auto"/>
          <w:sz w:val="22"/>
          <w:szCs w:val="22"/>
        </w:rPr>
        <w:t>nformation</w:t>
      </w:r>
      <w:r w:rsidR="004960E7" w:rsidRPr="00344F11">
        <w:rPr>
          <w:rFonts w:ascii="Tahoma" w:hAnsi="Tahoma" w:cs="Tahoma"/>
          <w:color w:val="auto"/>
          <w:sz w:val="22"/>
          <w:szCs w:val="22"/>
        </w:rPr>
        <w:t xml:space="preserve"> on demography, symptoms, prior medical and drug histories and data from hospital notes</w:t>
      </w:r>
      <w:r w:rsidR="002F35A2" w:rsidRPr="00344F11">
        <w:rPr>
          <w:rFonts w:ascii="Tahoma" w:hAnsi="Tahoma" w:cs="Tahoma"/>
          <w:color w:val="auto"/>
          <w:sz w:val="22"/>
          <w:szCs w:val="22"/>
        </w:rPr>
        <w:t xml:space="preserve"> were collected</w:t>
      </w:r>
      <w:r w:rsidR="004960E7" w:rsidRPr="00344F11">
        <w:rPr>
          <w:rFonts w:ascii="Tahoma" w:hAnsi="Tahoma" w:cs="Tahoma"/>
          <w:color w:val="auto"/>
          <w:sz w:val="22"/>
          <w:szCs w:val="22"/>
        </w:rPr>
        <w:t>.</w:t>
      </w:r>
    </w:p>
    <w:p w14:paraId="4883D61C" w14:textId="77777777" w:rsidR="00701B16" w:rsidRPr="00344F11" w:rsidRDefault="00701B16" w:rsidP="00491FDE">
      <w:pPr>
        <w:pStyle w:val="Default"/>
        <w:spacing w:line="360" w:lineRule="auto"/>
        <w:rPr>
          <w:rFonts w:ascii="Tahoma" w:hAnsi="Tahoma" w:cs="Tahoma"/>
          <w:b/>
          <w:sz w:val="22"/>
          <w:szCs w:val="22"/>
        </w:rPr>
      </w:pPr>
    </w:p>
    <w:p w14:paraId="04B9D8A0" w14:textId="77777777" w:rsidR="00701B16" w:rsidRPr="00344F11" w:rsidRDefault="00701B16" w:rsidP="00491FDE">
      <w:pPr>
        <w:pStyle w:val="Default"/>
        <w:spacing w:line="360" w:lineRule="auto"/>
        <w:rPr>
          <w:rFonts w:ascii="Tahoma" w:hAnsi="Tahoma" w:cs="Tahoma"/>
          <w:sz w:val="22"/>
          <w:szCs w:val="22"/>
        </w:rPr>
      </w:pPr>
      <w:r w:rsidRPr="00344F11">
        <w:rPr>
          <w:rFonts w:ascii="Tahoma" w:hAnsi="Tahoma" w:cs="Tahoma"/>
          <w:b/>
          <w:sz w:val="22"/>
          <w:szCs w:val="22"/>
        </w:rPr>
        <w:t>Participants</w:t>
      </w:r>
      <w:r w:rsidRPr="00344F11">
        <w:rPr>
          <w:rFonts w:ascii="Tahoma" w:hAnsi="Tahoma" w:cs="Tahoma"/>
          <w:sz w:val="22"/>
          <w:szCs w:val="22"/>
        </w:rPr>
        <w:t xml:space="preserve"> </w:t>
      </w:r>
    </w:p>
    <w:p w14:paraId="68B82D8A" w14:textId="1263D695" w:rsidR="00701B16" w:rsidRPr="00344F11" w:rsidRDefault="004960E7" w:rsidP="00703E47">
      <w:pPr>
        <w:spacing w:line="360" w:lineRule="auto"/>
        <w:jc w:val="both"/>
        <w:rPr>
          <w:rFonts w:ascii="Tahoma" w:hAnsi="Tahoma" w:cs="Tahoma"/>
          <w:b/>
          <w:sz w:val="22"/>
          <w:szCs w:val="22"/>
        </w:rPr>
      </w:pPr>
      <w:r w:rsidRPr="00344F11">
        <w:rPr>
          <w:rFonts w:ascii="Tahoma" w:hAnsi="Tahoma" w:cs="Tahoma"/>
          <w:sz w:val="22"/>
          <w:szCs w:val="22"/>
        </w:rPr>
        <w:t>Two expert cardiologists reviewed data for 293 referred cases</w:t>
      </w:r>
      <w:r w:rsidR="00D60C01" w:rsidRPr="00344F11">
        <w:rPr>
          <w:rFonts w:ascii="Tahoma" w:hAnsi="Tahoma" w:cs="Tahoma"/>
          <w:sz w:val="22"/>
          <w:szCs w:val="22"/>
        </w:rPr>
        <w:t>:</w:t>
      </w:r>
      <w:r w:rsidRPr="00344F11">
        <w:rPr>
          <w:rFonts w:ascii="Tahoma" w:hAnsi="Tahoma" w:cs="Tahoma"/>
          <w:sz w:val="22"/>
          <w:szCs w:val="22"/>
        </w:rPr>
        <w:t xml:space="preserve"> </w:t>
      </w:r>
      <w:r w:rsidR="00A92E42" w:rsidRPr="00344F11">
        <w:rPr>
          <w:rFonts w:ascii="Tahoma" w:hAnsi="Tahoma" w:cs="Tahoma"/>
          <w:sz w:val="22"/>
          <w:szCs w:val="22"/>
        </w:rPr>
        <w:t>130</w:t>
      </w:r>
      <w:r w:rsidR="0076555C" w:rsidRPr="00344F11">
        <w:rPr>
          <w:rFonts w:ascii="Tahoma" w:hAnsi="Tahoma" w:cs="Tahoma"/>
          <w:sz w:val="22"/>
          <w:szCs w:val="22"/>
        </w:rPr>
        <w:t xml:space="preserve"> were </w:t>
      </w:r>
      <w:r w:rsidRPr="00344F11">
        <w:rPr>
          <w:rFonts w:ascii="Tahoma" w:hAnsi="Tahoma" w:cs="Tahoma"/>
          <w:sz w:val="22"/>
          <w:szCs w:val="22"/>
        </w:rPr>
        <w:t>included</w:t>
      </w:r>
      <w:r w:rsidR="0076555C" w:rsidRPr="00344F11">
        <w:rPr>
          <w:rFonts w:ascii="Tahoma" w:hAnsi="Tahoma" w:cs="Tahoma"/>
          <w:sz w:val="22"/>
          <w:szCs w:val="22"/>
        </w:rPr>
        <w:t>.</w:t>
      </w:r>
      <w:r w:rsidR="00AA77AB" w:rsidRPr="00344F11">
        <w:rPr>
          <w:rFonts w:ascii="Tahoma" w:hAnsi="Tahoma" w:cs="Tahoma"/>
          <w:sz w:val="22"/>
          <w:szCs w:val="22"/>
        </w:rPr>
        <w:t xml:space="preserve"> </w:t>
      </w:r>
      <w:r w:rsidR="00D60C01" w:rsidRPr="00344F11">
        <w:rPr>
          <w:rFonts w:ascii="Tahoma" w:hAnsi="Tahoma" w:cs="Tahoma"/>
          <w:sz w:val="22"/>
          <w:szCs w:val="22"/>
        </w:rPr>
        <w:t xml:space="preserve">Inclusion criteria were: new onset or exacerbation of pre-existing ventricular arrhythmias; QTc &gt;500ms; QTc &gt;450ms (males) or &gt;470ms (females) with cardiac syncope; all secondary to drug administration. Exclusion criteria were: </w:t>
      </w:r>
      <w:r w:rsidR="00A92E42" w:rsidRPr="00344F11">
        <w:rPr>
          <w:rFonts w:ascii="Tahoma" w:hAnsi="Tahoma" w:cs="Tahoma"/>
          <w:sz w:val="22"/>
          <w:szCs w:val="22"/>
        </w:rPr>
        <w:t>acute ischaemia</w:t>
      </w:r>
      <w:r w:rsidR="00E53FCC" w:rsidRPr="00344F11">
        <w:rPr>
          <w:rFonts w:ascii="Tahoma" w:hAnsi="Tahoma" w:cs="Tahoma"/>
          <w:sz w:val="22"/>
          <w:szCs w:val="22"/>
        </w:rPr>
        <w:t xml:space="preserve"> and ischaemic</w:t>
      </w:r>
      <w:r w:rsidR="002F460C" w:rsidRPr="00344F11">
        <w:rPr>
          <w:rFonts w:ascii="Tahoma" w:hAnsi="Tahoma" w:cs="Tahoma"/>
          <w:sz w:val="22"/>
          <w:szCs w:val="22"/>
        </w:rPr>
        <w:t xml:space="preserve"> </w:t>
      </w:r>
      <w:r w:rsidR="00AA77AB" w:rsidRPr="00344F11">
        <w:rPr>
          <w:rFonts w:ascii="Tahoma" w:hAnsi="Tahoma" w:cs="Tahoma"/>
          <w:sz w:val="22"/>
          <w:szCs w:val="22"/>
        </w:rPr>
        <w:t xml:space="preserve">polymorphic </w:t>
      </w:r>
      <w:r w:rsidR="00A92E42" w:rsidRPr="00344F11">
        <w:rPr>
          <w:rFonts w:ascii="Tahoma" w:hAnsi="Tahoma" w:cs="Tahoma"/>
          <w:sz w:val="22"/>
          <w:szCs w:val="22"/>
        </w:rPr>
        <w:t>ventricular tachycardia</w:t>
      </w:r>
      <w:r w:rsidR="002F460C" w:rsidRPr="00344F11">
        <w:rPr>
          <w:rFonts w:ascii="Tahoma" w:hAnsi="Tahoma" w:cs="Tahoma"/>
          <w:sz w:val="22"/>
          <w:szCs w:val="22"/>
        </w:rPr>
        <w:t xml:space="preserve"> at presentation</w:t>
      </w:r>
      <w:r w:rsidR="00D60C01" w:rsidRPr="00344F11">
        <w:rPr>
          <w:rFonts w:ascii="Tahoma" w:hAnsi="Tahoma" w:cs="Tahoma"/>
          <w:sz w:val="22"/>
          <w:szCs w:val="22"/>
        </w:rPr>
        <w:t>;</w:t>
      </w:r>
      <w:r w:rsidR="00AA77AB" w:rsidRPr="00344F11">
        <w:rPr>
          <w:rFonts w:ascii="Tahoma" w:hAnsi="Tahoma" w:cs="Tahoma"/>
          <w:sz w:val="22"/>
          <w:szCs w:val="22"/>
        </w:rPr>
        <w:t xml:space="preserve"> </w:t>
      </w:r>
      <w:r w:rsidR="00D60C01" w:rsidRPr="00344F11">
        <w:rPr>
          <w:rFonts w:ascii="Tahoma" w:hAnsi="Tahoma" w:cs="Tahoma"/>
          <w:sz w:val="22"/>
          <w:szCs w:val="22"/>
        </w:rPr>
        <w:t>s</w:t>
      </w:r>
      <w:r w:rsidR="00A92E42" w:rsidRPr="00344F11">
        <w:rPr>
          <w:rFonts w:ascii="Tahoma" w:hAnsi="Tahoma" w:cs="Tahoma"/>
          <w:sz w:val="22"/>
          <w:szCs w:val="22"/>
        </w:rPr>
        <w:t>tructural heart disease</w:t>
      </w:r>
      <w:r w:rsidR="00D60C01" w:rsidRPr="00344F11">
        <w:rPr>
          <w:rFonts w:ascii="Tahoma" w:hAnsi="Tahoma" w:cs="Tahoma"/>
          <w:sz w:val="22"/>
          <w:szCs w:val="22"/>
        </w:rPr>
        <w:t>;</w:t>
      </w:r>
      <w:r w:rsidR="00A92E42" w:rsidRPr="00344F11">
        <w:rPr>
          <w:rFonts w:ascii="Tahoma" w:hAnsi="Tahoma" w:cs="Tahoma"/>
          <w:sz w:val="22"/>
          <w:szCs w:val="22"/>
        </w:rPr>
        <w:t xml:space="preserve"> consent withdrawn or </w:t>
      </w:r>
      <w:r w:rsidR="00D60C01" w:rsidRPr="00344F11">
        <w:rPr>
          <w:rFonts w:ascii="Tahoma" w:hAnsi="Tahoma" w:cs="Tahoma"/>
          <w:sz w:val="22"/>
          <w:szCs w:val="22"/>
        </w:rPr>
        <w:t>deceased</w:t>
      </w:r>
      <w:r w:rsidR="00A92E42" w:rsidRPr="00344F11">
        <w:rPr>
          <w:rFonts w:ascii="Tahoma" w:hAnsi="Tahoma" w:cs="Tahoma"/>
          <w:sz w:val="22"/>
          <w:szCs w:val="22"/>
        </w:rPr>
        <w:t xml:space="preserve"> prior to study</w:t>
      </w:r>
      <w:r w:rsidR="00AA77AB" w:rsidRPr="00344F11">
        <w:rPr>
          <w:rFonts w:ascii="Tahoma" w:hAnsi="Tahoma" w:cs="Tahoma"/>
          <w:sz w:val="22"/>
          <w:szCs w:val="22"/>
        </w:rPr>
        <w:t>.</w:t>
      </w:r>
      <w:r w:rsidR="00A92E42" w:rsidRPr="00344F11">
        <w:rPr>
          <w:rFonts w:ascii="Tahoma" w:hAnsi="Tahoma" w:cs="Tahoma"/>
          <w:sz w:val="22"/>
          <w:szCs w:val="22"/>
        </w:rPr>
        <w:t xml:space="preserve"> </w:t>
      </w:r>
      <w:r w:rsidR="00703E47" w:rsidRPr="00344F11">
        <w:rPr>
          <w:rFonts w:ascii="Tahoma" w:hAnsi="Tahoma" w:cs="Tahoma"/>
          <w:sz w:val="22"/>
          <w:szCs w:val="22"/>
        </w:rPr>
        <w:t>Descriptive analysis of Caucasian c</w:t>
      </w:r>
      <w:r w:rsidR="001A47AD" w:rsidRPr="00344F11">
        <w:rPr>
          <w:rFonts w:ascii="Tahoma" w:hAnsi="Tahoma" w:cs="Tahoma"/>
          <w:sz w:val="22"/>
          <w:szCs w:val="22"/>
        </w:rPr>
        <w:t xml:space="preserve">ases </w:t>
      </w:r>
      <w:r w:rsidR="00703E47" w:rsidRPr="00344F11">
        <w:rPr>
          <w:rFonts w:ascii="Tahoma" w:hAnsi="Tahoma" w:cs="Tahoma"/>
          <w:sz w:val="22"/>
          <w:szCs w:val="22"/>
        </w:rPr>
        <w:t>(</w:t>
      </w:r>
      <w:r w:rsidR="001A47AD" w:rsidRPr="00344F11">
        <w:rPr>
          <w:rFonts w:ascii="Tahoma" w:hAnsi="Tahoma" w:cs="Tahoma"/>
          <w:sz w:val="22"/>
          <w:szCs w:val="22"/>
        </w:rPr>
        <w:t>95%</w:t>
      </w:r>
      <w:r w:rsidR="00703E47" w:rsidRPr="00344F11">
        <w:rPr>
          <w:rFonts w:ascii="Tahoma" w:hAnsi="Tahoma" w:cs="Tahoma"/>
          <w:sz w:val="22"/>
          <w:szCs w:val="22"/>
        </w:rPr>
        <w:t xml:space="preserve"> of included cases,</w:t>
      </w:r>
      <w:r w:rsidR="001A47AD" w:rsidRPr="00344F11">
        <w:rPr>
          <w:rFonts w:ascii="Tahoma" w:hAnsi="Tahoma" w:cs="Tahoma"/>
          <w:sz w:val="22"/>
          <w:szCs w:val="22"/>
        </w:rPr>
        <w:t xml:space="preserve"> N=124)</w:t>
      </w:r>
      <w:r w:rsidR="00703E47" w:rsidRPr="00344F11">
        <w:rPr>
          <w:rFonts w:ascii="Tahoma" w:hAnsi="Tahoma" w:cs="Tahoma"/>
          <w:sz w:val="22"/>
          <w:szCs w:val="22"/>
        </w:rPr>
        <w:t xml:space="preserve"> and </w:t>
      </w:r>
      <w:r w:rsidR="00306D93" w:rsidRPr="00344F11">
        <w:rPr>
          <w:rFonts w:ascii="Tahoma" w:hAnsi="Tahoma" w:cs="Tahoma"/>
          <w:sz w:val="22"/>
          <w:szCs w:val="22"/>
        </w:rPr>
        <w:t>culpable</w:t>
      </w:r>
      <w:r w:rsidR="00703E47" w:rsidRPr="00344F11">
        <w:rPr>
          <w:rFonts w:ascii="Tahoma" w:hAnsi="Tahoma" w:cs="Tahoma"/>
          <w:sz w:val="22"/>
          <w:szCs w:val="22"/>
        </w:rPr>
        <w:t xml:space="preserve"> drug exposures was performed</w:t>
      </w:r>
      <w:r w:rsidR="001A47AD" w:rsidRPr="00344F11">
        <w:rPr>
          <w:rFonts w:ascii="Tahoma" w:hAnsi="Tahoma" w:cs="Tahoma"/>
          <w:sz w:val="22"/>
          <w:szCs w:val="22"/>
        </w:rPr>
        <w:t>.</w:t>
      </w:r>
    </w:p>
    <w:p w14:paraId="7CB808E8" w14:textId="77777777" w:rsidR="00491FDE" w:rsidRPr="00344F11" w:rsidRDefault="00491FDE" w:rsidP="00491FDE">
      <w:pPr>
        <w:pStyle w:val="Default"/>
        <w:spacing w:line="360" w:lineRule="auto"/>
        <w:rPr>
          <w:rFonts w:ascii="Tahoma" w:hAnsi="Tahoma" w:cs="Tahoma"/>
          <w:color w:val="auto"/>
          <w:sz w:val="22"/>
          <w:szCs w:val="22"/>
        </w:rPr>
      </w:pPr>
    </w:p>
    <w:p w14:paraId="3B3A9D33" w14:textId="77777777" w:rsidR="003A067A" w:rsidRPr="00344F11" w:rsidRDefault="00491FDE" w:rsidP="00491FDE">
      <w:pPr>
        <w:spacing w:line="360" w:lineRule="auto"/>
        <w:rPr>
          <w:rFonts w:ascii="Tahoma" w:hAnsi="Tahoma" w:cs="Tahoma"/>
          <w:b/>
          <w:sz w:val="22"/>
          <w:szCs w:val="22"/>
        </w:rPr>
      </w:pPr>
      <w:r w:rsidRPr="00344F11">
        <w:rPr>
          <w:rFonts w:ascii="Tahoma" w:hAnsi="Tahoma" w:cs="Tahoma"/>
          <w:b/>
          <w:sz w:val="22"/>
          <w:szCs w:val="22"/>
        </w:rPr>
        <w:t>Results</w:t>
      </w:r>
    </w:p>
    <w:p w14:paraId="52AD7D2D" w14:textId="72774500" w:rsidR="00491FDE" w:rsidRPr="00344F11" w:rsidRDefault="00C20276" w:rsidP="00491FDE">
      <w:pPr>
        <w:spacing w:line="360" w:lineRule="auto"/>
        <w:rPr>
          <w:rFonts w:ascii="Tahoma" w:hAnsi="Tahoma" w:cs="Tahoma"/>
          <w:sz w:val="22"/>
          <w:szCs w:val="22"/>
        </w:rPr>
      </w:pPr>
      <w:r w:rsidRPr="00344F11">
        <w:rPr>
          <w:rFonts w:ascii="Tahoma" w:hAnsi="Tahoma" w:cs="Tahoma"/>
          <w:sz w:val="22"/>
          <w:szCs w:val="22"/>
        </w:rPr>
        <w:t>Of the</w:t>
      </w:r>
      <w:r w:rsidR="00BF14E1" w:rsidRPr="00344F11" w:rsidDel="00BF14E1">
        <w:rPr>
          <w:rFonts w:ascii="Tahoma" w:hAnsi="Tahoma" w:cs="Tahoma"/>
          <w:sz w:val="22"/>
          <w:szCs w:val="22"/>
        </w:rPr>
        <w:t xml:space="preserve"> </w:t>
      </w:r>
      <w:r w:rsidR="00491FDE" w:rsidRPr="00344F11">
        <w:rPr>
          <w:rFonts w:ascii="Tahoma" w:hAnsi="Tahoma" w:cs="Tahoma"/>
          <w:sz w:val="22"/>
          <w:szCs w:val="22"/>
        </w:rPr>
        <w:t xml:space="preserve">124 </w:t>
      </w:r>
      <w:r w:rsidR="001A47AD" w:rsidRPr="00344F11">
        <w:rPr>
          <w:rFonts w:ascii="Tahoma" w:hAnsi="Tahoma" w:cs="Tahoma"/>
          <w:sz w:val="22"/>
          <w:szCs w:val="22"/>
        </w:rPr>
        <w:t xml:space="preserve">Caucasian </w:t>
      </w:r>
      <w:r w:rsidR="00491FDE" w:rsidRPr="00344F11">
        <w:rPr>
          <w:rFonts w:ascii="Tahoma" w:hAnsi="Tahoma" w:cs="Tahoma"/>
          <w:sz w:val="22"/>
          <w:szCs w:val="22"/>
        </w:rPr>
        <w:t>cases</w:t>
      </w:r>
      <w:r w:rsidR="00BF14E1" w:rsidRPr="00344F11">
        <w:rPr>
          <w:rFonts w:ascii="Tahoma" w:hAnsi="Tahoma" w:cs="Tahoma"/>
          <w:sz w:val="22"/>
          <w:szCs w:val="22"/>
        </w:rPr>
        <w:t>:</w:t>
      </w:r>
      <w:r w:rsidR="00491FDE" w:rsidRPr="00344F11">
        <w:rPr>
          <w:rFonts w:ascii="Tahoma" w:hAnsi="Tahoma" w:cs="Tahoma"/>
          <w:sz w:val="22"/>
          <w:szCs w:val="22"/>
        </w:rPr>
        <w:t xml:space="preserve"> 95 (77%) </w:t>
      </w:r>
      <w:r w:rsidR="00BF14E1" w:rsidRPr="00344F11">
        <w:rPr>
          <w:rFonts w:ascii="Tahoma" w:hAnsi="Tahoma" w:cs="Tahoma"/>
          <w:sz w:val="22"/>
          <w:szCs w:val="22"/>
        </w:rPr>
        <w:t xml:space="preserve">were </w:t>
      </w:r>
      <w:r w:rsidR="00491FDE" w:rsidRPr="00344F11">
        <w:rPr>
          <w:rFonts w:ascii="Tahoma" w:hAnsi="Tahoma" w:cs="Tahoma"/>
          <w:sz w:val="22"/>
          <w:szCs w:val="22"/>
        </w:rPr>
        <w:t>QT</w:t>
      </w:r>
      <w:r w:rsidR="00ED6D10" w:rsidRPr="00344F11">
        <w:rPr>
          <w:rFonts w:ascii="Tahoma" w:hAnsi="Tahoma" w:cs="Tahoma"/>
          <w:sz w:val="22"/>
          <w:szCs w:val="22"/>
        </w:rPr>
        <w:t xml:space="preserve">c interval </w:t>
      </w:r>
      <w:r w:rsidR="00491FDE" w:rsidRPr="00344F11">
        <w:rPr>
          <w:rFonts w:ascii="Tahoma" w:hAnsi="Tahoma" w:cs="Tahoma"/>
          <w:sz w:val="22"/>
          <w:szCs w:val="22"/>
        </w:rPr>
        <w:t>p</w:t>
      </w:r>
      <w:r w:rsidR="00ED6D10" w:rsidRPr="00344F11">
        <w:rPr>
          <w:rFonts w:ascii="Tahoma" w:hAnsi="Tahoma" w:cs="Tahoma"/>
          <w:sz w:val="22"/>
          <w:szCs w:val="22"/>
        </w:rPr>
        <w:t>rolongation</w:t>
      </w:r>
      <w:r w:rsidR="00491FDE" w:rsidRPr="00344F11">
        <w:rPr>
          <w:rFonts w:ascii="Tahoma" w:hAnsi="Tahoma" w:cs="Tahoma"/>
          <w:sz w:val="22"/>
          <w:szCs w:val="22"/>
        </w:rPr>
        <w:t>-related</w:t>
      </w:r>
      <w:r w:rsidR="00BF14E1" w:rsidRPr="00344F11">
        <w:rPr>
          <w:rFonts w:ascii="Tahoma" w:hAnsi="Tahoma" w:cs="Tahoma"/>
          <w:sz w:val="22"/>
          <w:szCs w:val="22"/>
        </w:rPr>
        <w:t>;</w:t>
      </w:r>
      <w:r w:rsidR="00491FDE" w:rsidRPr="00344F11">
        <w:rPr>
          <w:rFonts w:ascii="Tahoma" w:hAnsi="Tahoma" w:cs="Tahoma"/>
          <w:sz w:val="22"/>
          <w:szCs w:val="22"/>
        </w:rPr>
        <w:t xml:space="preserve"> </w:t>
      </w:r>
      <w:r w:rsidR="00BF14E1" w:rsidRPr="00344F11">
        <w:rPr>
          <w:rFonts w:ascii="Tahoma" w:hAnsi="Tahoma" w:cs="Tahoma"/>
          <w:sz w:val="22"/>
          <w:szCs w:val="22"/>
        </w:rPr>
        <w:t>m</w:t>
      </w:r>
      <w:r w:rsidR="00491FDE" w:rsidRPr="00344F11">
        <w:rPr>
          <w:rFonts w:ascii="Tahoma" w:hAnsi="Tahoma" w:cs="Tahoma"/>
          <w:sz w:val="22"/>
          <w:szCs w:val="22"/>
        </w:rPr>
        <w:t>ean age</w:t>
      </w:r>
      <w:r w:rsidR="003A067A" w:rsidRPr="00344F11">
        <w:rPr>
          <w:rFonts w:ascii="Tahoma" w:hAnsi="Tahoma" w:cs="Tahoma"/>
          <w:sz w:val="22"/>
          <w:szCs w:val="22"/>
        </w:rPr>
        <w:t xml:space="preserve"> was</w:t>
      </w:r>
      <w:r w:rsidR="00491FDE" w:rsidRPr="00344F11">
        <w:rPr>
          <w:rFonts w:ascii="Tahoma" w:hAnsi="Tahoma" w:cs="Tahoma"/>
          <w:sz w:val="22"/>
          <w:szCs w:val="22"/>
        </w:rPr>
        <w:t xml:space="preserve"> 62 y</w:t>
      </w:r>
      <w:r w:rsidR="003A067A" w:rsidRPr="00344F11">
        <w:rPr>
          <w:rFonts w:ascii="Tahoma" w:hAnsi="Tahoma" w:cs="Tahoma"/>
          <w:sz w:val="22"/>
          <w:szCs w:val="22"/>
        </w:rPr>
        <w:t>ea</w:t>
      </w:r>
      <w:r w:rsidR="00491FDE" w:rsidRPr="00344F11">
        <w:rPr>
          <w:rFonts w:ascii="Tahoma" w:hAnsi="Tahoma" w:cs="Tahoma"/>
          <w:sz w:val="22"/>
          <w:szCs w:val="22"/>
        </w:rPr>
        <w:t>rs [SD 15</w:t>
      </w:r>
      <w:r w:rsidR="003A067A" w:rsidRPr="00344F11">
        <w:rPr>
          <w:rFonts w:ascii="Tahoma" w:hAnsi="Tahoma" w:cs="Tahoma"/>
          <w:sz w:val="22"/>
          <w:szCs w:val="22"/>
        </w:rPr>
        <w:t>]</w:t>
      </w:r>
      <w:r w:rsidR="00BF14E1" w:rsidRPr="00344F11">
        <w:rPr>
          <w:rFonts w:ascii="Tahoma" w:hAnsi="Tahoma" w:cs="Tahoma"/>
          <w:sz w:val="22"/>
          <w:szCs w:val="22"/>
        </w:rPr>
        <w:t>;</w:t>
      </w:r>
      <w:r w:rsidR="003A067A" w:rsidRPr="00344F11">
        <w:rPr>
          <w:rFonts w:ascii="Tahoma" w:hAnsi="Tahoma" w:cs="Tahoma"/>
          <w:sz w:val="22"/>
          <w:szCs w:val="22"/>
        </w:rPr>
        <w:t xml:space="preserve"> and</w:t>
      </w:r>
      <w:r w:rsidR="00491FDE" w:rsidRPr="00344F11">
        <w:rPr>
          <w:rFonts w:ascii="Tahoma" w:hAnsi="Tahoma" w:cs="Tahoma"/>
          <w:sz w:val="22"/>
          <w:szCs w:val="22"/>
        </w:rPr>
        <w:t xml:space="preserve"> 63% </w:t>
      </w:r>
      <w:r w:rsidR="00BF14E1" w:rsidRPr="00344F11">
        <w:rPr>
          <w:rFonts w:ascii="Tahoma" w:hAnsi="Tahoma" w:cs="Tahoma"/>
          <w:sz w:val="22"/>
          <w:szCs w:val="22"/>
        </w:rPr>
        <w:t xml:space="preserve">were </w:t>
      </w:r>
      <w:r w:rsidR="00491FDE" w:rsidRPr="00344F11">
        <w:rPr>
          <w:rFonts w:ascii="Tahoma" w:hAnsi="Tahoma" w:cs="Tahoma"/>
          <w:sz w:val="22"/>
          <w:szCs w:val="22"/>
        </w:rPr>
        <w:t>female</w:t>
      </w:r>
      <w:r w:rsidR="003A067A" w:rsidRPr="00344F11">
        <w:rPr>
          <w:rFonts w:ascii="Tahoma" w:hAnsi="Tahoma" w:cs="Tahoma"/>
          <w:sz w:val="22"/>
          <w:szCs w:val="22"/>
        </w:rPr>
        <w:t>.</w:t>
      </w:r>
      <w:r w:rsidR="00491FDE" w:rsidRPr="00344F11">
        <w:rPr>
          <w:rFonts w:ascii="Tahoma" w:hAnsi="Tahoma" w:cs="Tahoma"/>
          <w:sz w:val="22"/>
          <w:szCs w:val="22"/>
        </w:rPr>
        <w:t xml:space="preserve"> </w:t>
      </w:r>
      <w:r w:rsidR="00D86DD0" w:rsidRPr="00344F11">
        <w:rPr>
          <w:rFonts w:ascii="Tahoma" w:hAnsi="Tahoma" w:cs="Tahoma"/>
          <w:sz w:val="22"/>
          <w:szCs w:val="22"/>
        </w:rPr>
        <w:t xml:space="preserve">Cardiovascular comorbidities </w:t>
      </w:r>
      <w:r w:rsidR="003A067A" w:rsidRPr="00344F11">
        <w:rPr>
          <w:rFonts w:ascii="Tahoma" w:hAnsi="Tahoma" w:cs="Tahoma"/>
          <w:sz w:val="22"/>
          <w:szCs w:val="22"/>
        </w:rPr>
        <w:t xml:space="preserve">included </w:t>
      </w:r>
      <w:r w:rsidR="002F460C" w:rsidRPr="00344F11">
        <w:rPr>
          <w:rFonts w:ascii="Tahoma" w:hAnsi="Tahoma" w:cs="Tahoma"/>
          <w:sz w:val="22"/>
          <w:szCs w:val="22"/>
        </w:rPr>
        <w:t>hypertension</w:t>
      </w:r>
      <w:r w:rsidR="003A067A" w:rsidRPr="00344F11">
        <w:rPr>
          <w:rFonts w:ascii="Tahoma" w:hAnsi="Tahoma" w:cs="Tahoma"/>
          <w:sz w:val="22"/>
          <w:szCs w:val="22"/>
        </w:rPr>
        <w:t xml:space="preserve"> (53%)</w:t>
      </w:r>
      <w:r w:rsidR="00D86DD0" w:rsidRPr="00344F11">
        <w:rPr>
          <w:rFonts w:ascii="Tahoma" w:hAnsi="Tahoma" w:cs="Tahoma"/>
          <w:sz w:val="22"/>
          <w:szCs w:val="22"/>
        </w:rPr>
        <w:t xml:space="preserve"> and</w:t>
      </w:r>
      <w:r w:rsidR="00CF51CC" w:rsidRPr="00344F11">
        <w:rPr>
          <w:rFonts w:ascii="Tahoma" w:hAnsi="Tahoma" w:cs="Tahoma"/>
          <w:sz w:val="22"/>
          <w:szCs w:val="22"/>
        </w:rPr>
        <w:t xml:space="preserve"> patient</w:t>
      </w:r>
      <w:r w:rsidR="00D67738" w:rsidRPr="00344F11">
        <w:rPr>
          <w:rFonts w:ascii="Tahoma" w:hAnsi="Tahoma" w:cs="Tahoma"/>
          <w:sz w:val="22"/>
          <w:szCs w:val="22"/>
        </w:rPr>
        <w:t>-</w:t>
      </w:r>
      <w:r w:rsidR="00CF51CC" w:rsidRPr="00344F11">
        <w:rPr>
          <w:rFonts w:ascii="Tahoma" w:hAnsi="Tahoma" w:cs="Tahoma"/>
          <w:sz w:val="22"/>
          <w:szCs w:val="22"/>
        </w:rPr>
        <w:t>reported</w:t>
      </w:r>
      <w:r w:rsidR="00491FDE" w:rsidRPr="00344F11">
        <w:rPr>
          <w:rFonts w:ascii="Tahoma" w:hAnsi="Tahoma" w:cs="Tahoma"/>
          <w:sz w:val="22"/>
          <w:szCs w:val="22"/>
        </w:rPr>
        <w:t xml:space="preserve"> </w:t>
      </w:r>
      <w:r w:rsidR="00CF51CC" w:rsidRPr="00344F11">
        <w:rPr>
          <w:rFonts w:ascii="Tahoma" w:hAnsi="Tahoma" w:cs="Tahoma"/>
          <w:sz w:val="22"/>
          <w:szCs w:val="22"/>
        </w:rPr>
        <w:t>‘</w:t>
      </w:r>
      <w:r w:rsidR="003A067A" w:rsidRPr="00344F11">
        <w:rPr>
          <w:rFonts w:ascii="Tahoma" w:hAnsi="Tahoma" w:cs="Tahoma"/>
          <w:sz w:val="22"/>
          <w:szCs w:val="22"/>
        </w:rPr>
        <w:t>heart rhythm problems</w:t>
      </w:r>
      <w:r w:rsidR="00CF51CC" w:rsidRPr="00344F11">
        <w:rPr>
          <w:rFonts w:ascii="Tahoma" w:hAnsi="Tahoma" w:cs="Tahoma"/>
          <w:sz w:val="22"/>
          <w:szCs w:val="22"/>
        </w:rPr>
        <w:t>’</w:t>
      </w:r>
      <w:r w:rsidR="003A067A" w:rsidRPr="00344F11">
        <w:rPr>
          <w:rFonts w:ascii="Tahoma" w:hAnsi="Tahoma" w:cs="Tahoma"/>
          <w:sz w:val="22"/>
          <w:szCs w:val="22"/>
        </w:rPr>
        <w:t xml:space="preserve"> (</w:t>
      </w:r>
      <w:r w:rsidR="00491FDE" w:rsidRPr="00344F11">
        <w:rPr>
          <w:rFonts w:ascii="Tahoma" w:hAnsi="Tahoma" w:cs="Tahoma"/>
          <w:sz w:val="22"/>
          <w:szCs w:val="22"/>
        </w:rPr>
        <w:t>73%)</w:t>
      </w:r>
      <w:r w:rsidR="00D86DD0" w:rsidRPr="00344F11">
        <w:rPr>
          <w:rFonts w:ascii="Tahoma" w:hAnsi="Tahoma" w:cs="Tahoma"/>
          <w:sz w:val="22"/>
          <w:szCs w:val="22"/>
        </w:rPr>
        <w:t xml:space="preserve">. </w:t>
      </w:r>
      <w:r w:rsidR="002F460C" w:rsidRPr="00344F11">
        <w:rPr>
          <w:rFonts w:ascii="Tahoma" w:hAnsi="Tahoma" w:cs="Tahoma"/>
          <w:sz w:val="22"/>
          <w:szCs w:val="22"/>
        </w:rPr>
        <w:t>F</w:t>
      </w:r>
      <w:r w:rsidR="00B25C79" w:rsidRPr="00344F11">
        <w:rPr>
          <w:rFonts w:ascii="Tahoma" w:hAnsi="Tahoma" w:cs="Tahoma"/>
          <w:sz w:val="22"/>
          <w:szCs w:val="22"/>
        </w:rPr>
        <w:t>amily history of sudden death</w:t>
      </w:r>
      <w:r w:rsidR="00BF14E1" w:rsidRPr="00344F11">
        <w:rPr>
          <w:rFonts w:ascii="Tahoma" w:hAnsi="Tahoma" w:cs="Tahoma"/>
          <w:sz w:val="22"/>
          <w:szCs w:val="22"/>
        </w:rPr>
        <w:t xml:space="preserve"> (36</w:t>
      </w:r>
      <w:r w:rsidR="00B25C79" w:rsidRPr="00344F11">
        <w:rPr>
          <w:rFonts w:ascii="Tahoma" w:hAnsi="Tahoma" w:cs="Tahoma"/>
          <w:sz w:val="22"/>
          <w:szCs w:val="22"/>
        </w:rPr>
        <w:t xml:space="preserve">%) </w:t>
      </w:r>
      <w:r w:rsidR="002F35A2" w:rsidRPr="00344F11">
        <w:rPr>
          <w:rFonts w:ascii="Tahoma" w:hAnsi="Tahoma" w:cs="Tahoma"/>
          <w:sz w:val="22"/>
          <w:szCs w:val="22"/>
        </w:rPr>
        <w:t>and</w:t>
      </w:r>
      <w:r w:rsidR="00B25C79" w:rsidRPr="00344F11">
        <w:rPr>
          <w:rFonts w:ascii="Tahoma" w:hAnsi="Tahoma" w:cs="Tahoma"/>
          <w:sz w:val="22"/>
          <w:szCs w:val="22"/>
        </w:rPr>
        <w:t xml:space="preserve"> h</w:t>
      </w:r>
      <w:r w:rsidR="003A067A" w:rsidRPr="00344F11">
        <w:rPr>
          <w:rFonts w:ascii="Tahoma" w:hAnsi="Tahoma" w:cs="Tahoma"/>
          <w:sz w:val="22"/>
          <w:szCs w:val="22"/>
        </w:rPr>
        <w:t>ypokalaemia</w:t>
      </w:r>
      <w:r w:rsidR="00D86DD0" w:rsidRPr="00344F11">
        <w:rPr>
          <w:rFonts w:ascii="Tahoma" w:hAnsi="Tahoma" w:cs="Tahoma"/>
          <w:sz w:val="22"/>
          <w:szCs w:val="22"/>
        </w:rPr>
        <w:t xml:space="preserve"> </w:t>
      </w:r>
      <w:r w:rsidR="003A067A" w:rsidRPr="00344F11">
        <w:rPr>
          <w:rFonts w:ascii="Tahoma" w:hAnsi="Tahoma" w:cs="Tahoma"/>
          <w:sz w:val="22"/>
          <w:szCs w:val="22"/>
        </w:rPr>
        <w:t>at presentation (</w:t>
      </w:r>
      <w:r w:rsidR="00491FDE" w:rsidRPr="00344F11">
        <w:rPr>
          <w:rFonts w:ascii="Tahoma" w:hAnsi="Tahoma" w:cs="Tahoma"/>
          <w:sz w:val="22"/>
          <w:szCs w:val="22"/>
        </w:rPr>
        <w:t>27%)</w:t>
      </w:r>
      <w:r w:rsidR="002F35A2" w:rsidRPr="00344F11">
        <w:rPr>
          <w:rFonts w:ascii="Tahoma" w:hAnsi="Tahoma" w:cs="Tahoma"/>
          <w:sz w:val="22"/>
          <w:szCs w:val="22"/>
        </w:rPr>
        <w:t xml:space="preserve"> were common</w:t>
      </w:r>
      <w:r w:rsidR="00491FDE" w:rsidRPr="00344F11">
        <w:rPr>
          <w:rFonts w:ascii="Tahoma" w:hAnsi="Tahoma" w:cs="Tahoma"/>
          <w:sz w:val="22"/>
          <w:szCs w:val="22"/>
        </w:rPr>
        <w:t xml:space="preserve">. </w:t>
      </w:r>
      <w:r w:rsidR="000A6DA4" w:rsidRPr="00344F11">
        <w:rPr>
          <w:rFonts w:ascii="Tahoma" w:hAnsi="Tahoma" w:cs="Tahoma"/>
          <w:sz w:val="22"/>
          <w:szCs w:val="22"/>
        </w:rPr>
        <w:t xml:space="preserve">165 </w:t>
      </w:r>
      <w:r w:rsidR="000717EA" w:rsidRPr="00344F11">
        <w:rPr>
          <w:rFonts w:ascii="Tahoma" w:hAnsi="Tahoma" w:cs="Tahoma"/>
          <w:sz w:val="22"/>
          <w:szCs w:val="22"/>
        </w:rPr>
        <w:t xml:space="preserve">culpable </w:t>
      </w:r>
      <w:r w:rsidR="00491FDE" w:rsidRPr="00344F11">
        <w:rPr>
          <w:rFonts w:ascii="Tahoma" w:hAnsi="Tahoma" w:cs="Tahoma"/>
          <w:sz w:val="22"/>
          <w:szCs w:val="22"/>
        </w:rPr>
        <w:t>drug</w:t>
      </w:r>
      <w:r w:rsidR="00D86DD0" w:rsidRPr="00344F11">
        <w:rPr>
          <w:rFonts w:ascii="Tahoma" w:hAnsi="Tahoma" w:cs="Tahoma"/>
          <w:sz w:val="22"/>
          <w:szCs w:val="22"/>
        </w:rPr>
        <w:t xml:space="preserve"> exposures</w:t>
      </w:r>
      <w:r w:rsidR="003A067A" w:rsidRPr="00344F11">
        <w:rPr>
          <w:rFonts w:ascii="Tahoma" w:hAnsi="Tahoma" w:cs="Tahoma"/>
          <w:sz w:val="22"/>
          <w:szCs w:val="22"/>
        </w:rPr>
        <w:t xml:space="preserve"> were reported</w:t>
      </w:r>
      <w:r w:rsidR="00491FDE" w:rsidRPr="00344F11">
        <w:rPr>
          <w:rFonts w:ascii="Tahoma" w:hAnsi="Tahoma" w:cs="Tahoma"/>
          <w:sz w:val="22"/>
          <w:szCs w:val="22"/>
        </w:rPr>
        <w:t>,</w:t>
      </w:r>
      <w:r w:rsidR="003A067A" w:rsidRPr="00344F11">
        <w:rPr>
          <w:rFonts w:ascii="Tahoma" w:hAnsi="Tahoma" w:cs="Tahoma"/>
          <w:sz w:val="22"/>
          <w:szCs w:val="22"/>
        </w:rPr>
        <w:t xml:space="preserve"> including</w:t>
      </w:r>
      <w:r w:rsidR="00491FDE" w:rsidRPr="00344F11">
        <w:rPr>
          <w:rFonts w:ascii="Tahoma" w:hAnsi="Tahoma" w:cs="Tahoma"/>
          <w:sz w:val="22"/>
          <w:szCs w:val="22"/>
        </w:rPr>
        <w:t xml:space="preserve"> </w:t>
      </w:r>
      <w:r w:rsidR="003A067A" w:rsidRPr="00344F11">
        <w:rPr>
          <w:rFonts w:ascii="Tahoma" w:hAnsi="Tahoma" w:cs="Tahoma"/>
          <w:sz w:val="22"/>
          <w:szCs w:val="22"/>
        </w:rPr>
        <w:t>antiarrhythmics (</w:t>
      </w:r>
      <w:r w:rsidR="00491FDE" w:rsidRPr="00344F11">
        <w:rPr>
          <w:rFonts w:ascii="Tahoma" w:hAnsi="Tahoma" w:cs="Tahoma"/>
          <w:sz w:val="22"/>
          <w:szCs w:val="22"/>
        </w:rPr>
        <w:t xml:space="preserve">42%) </w:t>
      </w:r>
      <w:r w:rsidR="003A067A" w:rsidRPr="00344F11">
        <w:rPr>
          <w:rFonts w:ascii="Tahoma" w:hAnsi="Tahoma" w:cs="Tahoma"/>
          <w:sz w:val="22"/>
          <w:szCs w:val="22"/>
        </w:rPr>
        <w:t xml:space="preserve">of which </w:t>
      </w:r>
      <w:r w:rsidR="00491FDE" w:rsidRPr="00344F11">
        <w:rPr>
          <w:rFonts w:ascii="Tahoma" w:hAnsi="Tahoma" w:cs="Tahoma"/>
          <w:sz w:val="22"/>
          <w:szCs w:val="22"/>
        </w:rPr>
        <w:t>amiodarone</w:t>
      </w:r>
      <w:r w:rsidR="003A067A" w:rsidRPr="00344F11">
        <w:rPr>
          <w:rFonts w:ascii="Tahoma" w:hAnsi="Tahoma" w:cs="Tahoma"/>
          <w:sz w:val="22"/>
          <w:szCs w:val="22"/>
        </w:rPr>
        <w:t xml:space="preserve"> and flecainide were most common</w:t>
      </w:r>
      <w:r w:rsidR="00491FDE" w:rsidRPr="00344F11">
        <w:rPr>
          <w:rFonts w:ascii="Tahoma" w:hAnsi="Tahoma" w:cs="Tahoma"/>
          <w:sz w:val="22"/>
          <w:szCs w:val="22"/>
        </w:rPr>
        <w:t xml:space="preserve">. </w:t>
      </w:r>
      <w:r w:rsidR="00F2637B" w:rsidRPr="00344F11">
        <w:rPr>
          <w:rFonts w:ascii="Tahoma" w:hAnsi="Tahoma" w:cs="Tahoma"/>
          <w:sz w:val="22"/>
          <w:szCs w:val="22"/>
        </w:rPr>
        <w:t xml:space="preserve">Sotalol, </w:t>
      </w:r>
      <w:r w:rsidR="002F35A2" w:rsidRPr="00344F11">
        <w:rPr>
          <w:rFonts w:ascii="Tahoma" w:hAnsi="Tahoma" w:cs="Tahoma"/>
          <w:sz w:val="22"/>
          <w:szCs w:val="22"/>
        </w:rPr>
        <w:t>a beta-blocking agent with</w:t>
      </w:r>
      <w:r w:rsidR="00F2637B" w:rsidRPr="00344F11">
        <w:rPr>
          <w:rFonts w:ascii="Tahoma" w:hAnsi="Tahoma" w:cs="Tahoma"/>
          <w:sz w:val="22"/>
          <w:szCs w:val="22"/>
        </w:rPr>
        <w:t xml:space="preserve"> anti</w:t>
      </w:r>
      <w:r w:rsidR="00154982" w:rsidRPr="00344F11">
        <w:rPr>
          <w:rFonts w:ascii="Tahoma" w:hAnsi="Tahoma" w:cs="Tahoma"/>
          <w:sz w:val="22"/>
          <w:szCs w:val="22"/>
        </w:rPr>
        <w:t>arrhythmic activity, was also common (15%).</w:t>
      </w:r>
      <w:r w:rsidR="00F2637B" w:rsidRPr="00344F11">
        <w:rPr>
          <w:rFonts w:ascii="Tahoma" w:hAnsi="Tahoma" w:cs="Tahoma"/>
          <w:sz w:val="22"/>
          <w:szCs w:val="22"/>
        </w:rPr>
        <w:t xml:space="preserve"> </w:t>
      </w:r>
      <w:r w:rsidR="002F35A2" w:rsidRPr="00344F11">
        <w:rPr>
          <w:rFonts w:ascii="Tahoma" w:hAnsi="Tahoma" w:cs="Tahoma"/>
          <w:sz w:val="22"/>
          <w:szCs w:val="22"/>
        </w:rPr>
        <w:t>26% reported m</w:t>
      </w:r>
      <w:r w:rsidR="00491FDE" w:rsidRPr="00344F11">
        <w:rPr>
          <w:rFonts w:ascii="Tahoma" w:hAnsi="Tahoma" w:cs="Tahoma"/>
          <w:sz w:val="22"/>
          <w:szCs w:val="22"/>
        </w:rPr>
        <w:t>ultiple drug</w:t>
      </w:r>
      <w:r w:rsidR="002F460C" w:rsidRPr="00344F11">
        <w:rPr>
          <w:rFonts w:ascii="Tahoma" w:hAnsi="Tahoma" w:cs="Tahoma"/>
          <w:sz w:val="22"/>
          <w:szCs w:val="22"/>
        </w:rPr>
        <w:t>s</w:t>
      </w:r>
      <w:r w:rsidR="00831512" w:rsidRPr="00344F11">
        <w:rPr>
          <w:rFonts w:ascii="Tahoma" w:hAnsi="Tahoma" w:cs="Tahoma"/>
          <w:sz w:val="22"/>
          <w:szCs w:val="22"/>
        </w:rPr>
        <w:t>, of</w:t>
      </w:r>
      <w:r w:rsidR="00B25C79" w:rsidRPr="00344F11">
        <w:rPr>
          <w:rFonts w:ascii="Tahoma" w:hAnsi="Tahoma" w:cs="Tahoma"/>
          <w:sz w:val="22"/>
          <w:szCs w:val="22"/>
        </w:rPr>
        <w:t xml:space="preserve"> which</w:t>
      </w:r>
      <w:r w:rsidR="003A067A" w:rsidRPr="00344F11">
        <w:rPr>
          <w:rFonts w:ascii="Tahoma" w:hAnsi="Tahoma" w:cs="Tahoma"/>
          <w:sz w:val="22"/>
          <w:szCs w:val="22"/>
        </w:rPr>
        <w:t xml:space="preserve"> 84% reported at least one C</w:t>
      </w:r>
      <w:r w:rsidR="00263B03" w:rsidRPr="00344F11">
        <w:rPr>
          <w:rFonts w:ascii="Tahoma" w:hAnsi="Tahoma" w:cs="Tahoma"/>
          <w:sz w:val="22"/>
          <w:szCs w:val="22"/>
        </w:rPr>
        <w:t>YP</w:t>
      </w:r>
      <w:r w:rsidR="003A067A" w:rsidRPr="00344F11">
        <w:rPr>
          <w:rFonts w:ascii="Tahoma" w:hAnsi="Tahoma" w:cs="Tahoma"/>
          <w:sz w:val="22"/>
          <w:szCs w:val="22"/>
        </w:rPr>
        <w:t xml:space="preserve"> P450 inhibitor. </w:t>
      </w:r>
      <w:r w:rsidR="00491FDE" w:rsidRPr="00344F11">
        <w:rPr>
          <w:rFonts w:ascii="Tahoma" w:hAnsi="Tahoma" w:cs="Tahoma"/>
          <w:sz w:val="22"/>
          <w:szCs w:val="22"/>
        </w:rPr>
        <w:t xml:space="preserve">Potential </w:t>
      </w:r>
      <w:r w:rsidR="00FE490E" w:rsidRPr="00344F11">
        <w:rPr>
          <w:rFonts w:ascii="Tahoma" w:hAnsi="Tahoma" w:cs="Tahoma"/>
          <w:sz w:val="22"/>
          <w:szCs w:val="22"/>
        </w:rPr>
        <w:t>pharmacodynamic</w:t>
      </w:r>
      <w:r w:rsidR="00B03A1C" w:rsidRPr="00344F11">
        <w:rPr>
          <w:rFonts w:ascii="Tahoma" w:hAnsi="Tahoma" w:cs="Tahoma"/>
          <w:sz w:val="22"/>
          <w:szCs w:val="22"/>
        </w:rPr>
        <w:t>s</w:t>
      </w:r>
      <w:r w:rsidR="00FE490E" w:rsidRPr="00344F11">
        <w:rPr>
          <w:rFonts w:ascii="Tahoma" w:hAnsi="Tahoma" w:cs="Tahoma"/>
          <w:sz w:val="22"/>
          <w:szCs w:val="22"/>
        </w:rPr>
        <w:t xml:space="preserve"> </w:t>
      </w:r>
      <w:r w:rsidR="00491FDE" w:rsidRPr="00344F11">
        <w:rPr>
          <w:rFonts w:ascii="Tahoma" w:hAnsi="Tahoma" w:cs="Tahoma"/>
          <w:sz w:val="22"/>
          <w:szCs w:val="22"/>
        </w:rPr>
        <w:t xml:space="preserve">interactions </w:t>
      </w:r>
      <w:r w:rsidR="003A067A" w:rsidRPr="00344F11">
        <w:rPr>
          <w:rFonts w:ascii="Tahoma" w:hAnsi="Tahoma" w:cs="Tahoma"/>
          <w:sz w:val="22"/>
          <w:szCs w:val="22"/>
        </w:rPr>
        <w:t xml:space="preserve">identified </w:t>
      </w:r>
      <w:r w:rsidR="00491FDE" w:rsidRPr="00344F11">
        <w:rPr>
          <w:rFonts w:ascii="Tahoma" w:hAnsi="Tahoma" w:cs="Tahoma"/>
          <w:sz w:val="22"/>
          <w:szCs w:val="22"/>
        </w:rPr>
        <w:t>were</w:t>
      </w:r>
      <w:r w:rsidR="00B25C79" w:rsidRPr="00344F11">
        <w:rPr>
          <w:rFonts w:ascii="Tahoma" w:hAnsi="Tahoma" w:cs="Tahoma"/>
          <w:sz w:val="22"/>
          <w:szCs w:val="22"/>
        </w:rPr>
        <w:t xml:space="preserve"> mainly</w:t>
      </w:r>
      <w:r w:rsidR="00491FDE" w:rsidRPr="00344F11">
        <w:rPr>
          <w:rFonts w:ascii="Tahoma" w:hAnsi="Tahoma" w:cs="Tahoma"/>
          <w:sz w:val="22"/>
          <w:szCs w:val="22"/>
        </w:rPr>
        <w:t xml:space="preserve"> QT</w:t>
      </w:r>
      <w:r w:rsidR="002F460C" w:rsidRPr="00344F11">
        <w:rPr>
          <w:rFonts w:ascii="Tahoma" w:hAnsi="Tahoma" w:cs="Tahoma"/>
          <w:sz w:val="22"/>
          <w:szCs w:val="22"/>
        </w:rPr>
        <w:t xml:space="preserve"> </w:t>
      </w:r>
      <w:r w:rsidR="00491FDE" w:rsidRPr="00344F11">
        <w:rPr>
          <w:rFonts w:ascii="Tahoma" w:hAnsi="Tahoma" w:cs="Tahoma"/>
          <w:sz w:val="22"/>
          <w:szCs w:val="22"/>
        </w:rPr>
        <w:t>p</w:t>
      </w:r>
      <w:r w:rsidR="002F460C" w:rsidRPr="00344F11">
        <w:rPr>
          <w:rFonts w:ascii="Tahoma" w:hAnsi="Tahoma" w:cs="Tahoma"/>
          <w:sz w:val="22"/>
          <w:szCs w:val="22"/>
        </w:rPr>
        <w:t>rolongation</w:t>
      </w:r>
      <w:r w:rsidR="00491FDE" w:rsidRPr="00344F11">
        <w:rPr>
          <w:rFonts w:ascii="Tahoma" w:hAnsi="Tahoma" w:cs="Tahoma"/>
          <w:sz w:val="22"/>
          <w:szCs w:val="22"/>
        </w:rPr>
        <w:t xml:space="preserve"> (</w:t>
      </w:r>
      <w:r w:rsidR="00F94AA8" w:rsidRPr="00344F11">
        <w:rPr>
          <w:rFonts w:ascii="Tahoma" w:hAnsi="Tahoma" w:cs="Tahoma"/>
          <w:sz w:val="22"/>
          <w:szCs w:val="22"/>
        </w:rPr>
        <w:t>59</w:t>
      </w:r>
      <w:r w:rsidR="00B25C79" w:rsidRPr="00344F11">
        <w:rPr>
          <w:rFonts w:ascii="Tahoma" w:hAnsi="Tahoma" w:cs="Tahoma"/>
          <w:sz w:val="22"/>
          <w:szCs w:val="22"/>
        </w:rPr>
        <w:t>%</w:t>
      </w:r>
      <w:r w:rsidR="00491FDE" w:rsidRPr="00344F11">
        <w:rPr>
          <w:rFonts w:ascii="Tahoma" w:hAnsi="Tahoma" w:cs="Tahoma"/>
          <w:sz w:val="22"/>
          <w:szCs w:val="22"/>
        </w:rPr>
        <w:t>)</w:t>
      </w:r>
      <w:r w:rsidR="00B25C79" w:rsidRPr="00344F11">
        <w:rPr>
          <w:rFonts w:ascii="Tahoma" w:hAnsi="Tahoma" w:cs="Tahoma"/>
          <w:sz w:val="22"/>
          <w:szCs w:val="22"/>
        </w:rPr>
        <w:t>.</w:t>
      </w:r>
    </w:p>
    <w:p w14:paraId="64A80468" w14:textId="77777777" w:rsidR="007847FA" w:rsidRPr="00344F11" w:rsidRDefault="007847FA" w:rsidP="00491FDE">
      <w:pPr>
        <w:spacing w:line="360" w:lineRule="auto"/>
        <w:rPr>
          <w:rFonts w:ascii="Tahoma" w:hAnsi="Tahoma" w:cs="Tahoma"/>
          <w:b/>
          <w:sz w:val="22"/>
          <w:szCs w:val="22"/>
        </w:rPr>
      </w:pPr>
    </w:p>
    <w:p w14:paraId="1CBDFA8D" w14:textId="77777777" w:rsidR="003A067A" w:rsidRPr="00344F11" w:rsidRDefault="00491FDE" w:rsidP="00491FDE">
      <w:pPr>
        <w:spacing w:line="360" w:lineRule="auto"/>
        <w:rPr>
          <w:rFonts w:ascii="Tahoma" w:hAnsi="Tahoma" w:cs="Tahoma"/>
          <w:b/>
          <w:sz w:val="22"/>
          <w:szCs w:val="22"/>
        </w:rPr>
      </w:pPr>
      <w:r w:rsidRPr="00344F11">
        <w:rPr>
          <w:rFonts w:ascii="Tahoma" w:hAnsi="Tahoma" w:cs="Tahoma"/>
          <w:b/>
          <w:sz w:val="22"/>
          <w:szCs w:val="22"/>
        </w:rPr>
        <w:t>Conclusions</w:t>
      </w:r>
    </w:p>
    <w:p w14:paraId="3F41B4DC" w14:textId="649F0703" w:rsidR="0006549D" w:rsidRPr="00344F11" w:rsidRDefault="00491FDE" w:rsidP="00491FDE">
      <w:pPr>
        <w:spacing w:line="360" w:lineRule="auto"/>
        <w:rPr>
          <w:rFonts w:ascii="Tahoma" w:hAnsi="Tahoma" w:cs="Tahoma"/>
          <w:sz w:val="22"/>
          <w:szCs w:val="22"/>
        </w:rPr>
      </w:pPr>
      <w:r w:rsidRPr="00344F11">
        <w:rPr>
          <w:rFonts w:ascii="Tahoma" w:hAnsi="Tahoma" w:cs="Tahoma"/>
          <w:sz w:val="22"/>
          <w:szCs w:val="22"/>
        </w:rPr>
        <w:t xml:space="preserve">Antiarrhythmics, non-cardiac drugs and drug combinations were </w:t>
      </w:r>
      <w:r w:rsidR="000717EA" w:rsidRPr="00344F11">
        <w:rPr>
          <w:rFonts w:ascii="Tahoma" w:hAnsi="Tahoma" w:cs="Tahoma"/>
          <w:sz w:val="22"/>
          <w:szCs w:val="22"/>
        </w:rPr>
        <w:t xml:space="preserve">found to be culpable </w:t>
      </w:r>
      <w:r w:rsidRPr="00344F11">
        <w:rPr>
          <w:rFonts w:ascii="Tahoma" w:hAnsi="Tahoma" w:cs="Tahoma"/>
          <w:sz w:val="22"/>
          <w:szCs w:val="22"/>
        </w:rPr>
        <w:t xml:space="preserve">in </w:t>
      </w:r>
      <w:r w:rsidR="00B25C79" w:rsidRPr="00344F11">
        <w:rPr>
          <w:rFonts w:ascii="Tahoma" w:hAnsi="Tahoma" w:cs="Tahoma"/>
          <w:sz w:val="22"/>
          <w:szCs w:val="22"/>
        </w:rPr>
        <w:t xml:space="preserve">a large cohort of </w:t>
      </w:r>
      <w:r w:rsidRPr="00344F11">
        <w:rPr>
          <w:rFonts w:ascii="Tahoma" w:hAnsi="Tahoma" w:cs="Tahoma"/>
          <w:sz w:val="22"/>
          <w:szCs w:val="22"/>
        </w:rPr>
        <w:t xml:space="preserve">124 clinically-validated proarrhythmia cases. </w:t>
      </w:r>
      <w:r w:rsidR="00B25C79" w:rsidRPr="00344F11">
        <w:rPr>
          <w:rFonts w:ascii="Tahoma" w:hAnsi="Tahoma" w:cs="Tahoma"/>
          <w:sz w:val="22"/>
          <w:szCs w:val="22"/>
        </w:rPr>
        <w:t xml:space="preserve">Potential clinical </w:t>
      </w:r>
      <w:r w:rsidR="00D77BCE" w:rsidRPr="00344F11">
        <w:rPr>
          <w:rFonts w:ascii="Tahoma" w:hAnsi="Tahoma" w:cs="Tahoma"/>
          <w:sz w:val="22"/>
          <w:szCs w:val="22"/>
        </w:rPr>
        <w:t xml:space="preserve">factors that may </w:t>
      </w:r>
      <w:r w:rsidR="008F61BB" w:rsidRPr="00344F11">
        <w:rPr>
          <w:rFonts w:ascii="Tahoma" w:hAnsi="Tahoma" w:cs="Tahoma"/>
          <w:sz w:val="22"/>
          <w:szCs w:val="22"/>
        </w:rPr>
        <w:lastRenderedPageBreak/>
        <w:t>warn the</w:t>
      </w:r>
      <w:r w:rsidR="00B25C79" w:rsidRPr="00344F11">
        <w:rPr>
          <w:rFonts w:ascii="Tahoma" w:hAnsi="Tahoma" w:cs="Tahoma"/>
          <w:sz w:val="22"/>
          <w:szCs w:val="22"/>
        </w:rPr>
        <w:t xml:space="preserve"> prescriber </w:t>
      </w:r>
      <w:r w:rsidR="00D77BCE" w:rsidRPr="00344F11">
        <w:rPr>
          <w:rFonts w:ascii="Tahoma" w:hAnsi="Tahoma" w:cs="Tahoma"/>
          <w:sz w:val="22"/>
          <w:szCs w:val="22"/>
        </w:rPr>
        <w:t xml:space="preserve">of potential proarrhythmia </w:t>
      </w:r>
      <w:r w:rsidR="00B25C79" w:rsidRPr="00344F11">
        <w:rPr>
          <w:rFonts w:ascii="Tahoma" w:hAnsi="Tahoma" w:cs="Tahoma"/>
          <w:sz w:val="22"/>
          <w:szCs w:val="22"/>
        </w:rPr>
        <w:t>include: older females; u</w:t>
      </w:r>
      <w:r w:rsidRPr="00344F11">
        <w:rPr>
          <w:rFonts w:ascii="Tahoma" w:hAnsi="Tahoma" w:cs="Tahoma"/>
          <w:sz w:val="22"/>
          <w:szCs w:val="22"/>
        </w:rPr>
        <w:t xml:space="preserve">nderlying cardiovascular </w:t>
      </w:r>
      <w:r w:rsidR="00B25C79" w:rsidRPr="00344F11">
        <w:rPr>
          <w:rFonts w:ascii="Tahoma" w:hAnsi="Tahoma" w:cs="Tahoma"/>
          <w:sz w:val="22"/>
          <w:szCs w:val="22"/>
        </w:rPr>
        <w:t>comorbidity; family history of sudden death; and hypokalaemia.</w:t>
      </w:r>
    </w:p>
    <w:p w14:paraId="56C43A41" w14:textId="77777777" w:rsidR="0006549D" w:rsidRPr="00344F11" w:rsidRDefault="0006549D" w:rsidP="00491FDE">
      <w:pPr>
        <w:spacing w:line="360" w:lineRule="auto"/>
        <w:rPr>
          <w:rFonts w:ascii="Tahoma" w:hAnsi="Tahoma" w:cs="Tahoma"/>
          <w:sz w:val="22"/>
          <w:szCs w:val="22"/>
        </w:rPr>
      </w:pPr>
    </w:p>
    <w:p w14:paraId="40FBC3C1" w14:textId="77777777" w:rsidR="0006549D" w:rsidRPr="00344F11" w:rsidRDefault="00214458" w:rsidP="0061797F">
      <w:pPr>
        <w:rPr>
          <w:rStyle w:val="Heading1Char"/>
          <w:rFonts w:ascii="Tahoma" w:hAnsi="Tahoma" w:cs="Tahoma"/>
          <w:b/>
          <w:sz w:val="22"/>
          <w:u w:val="none"/>
        </w:rPr>
      </w:pPr>
      <w:r w:rsidRPr="00344F11">
        <w:rPr>
          <w:rStyle w:val="Heading1Char"/>
          <w:rFonts w:ascii="Tahoma" w:hAnsi="Tahoma" w:cs="Tahoma"/>
          <w:sz w:val="22"/>
          <w:u w:val="none"/>
        </w:rPr>
        <w:br w:type="column"/>
      </w:r>
      <w:r w:rsidR="004E3AA3" w:rsidRPr="00344F11">
        <w:rPr>
          <w:rStyle w:val="Heading1Char"/>
          <w:rFonts w:ascii="Tahoma" w:hAnsi="Tahoma" w:cs="Tahoma"/>
          <w:b/>
          <w:sz w:val="22"/>
          <w:u w:val="none"/>
        </w:rPr>
        <w:lastRenderedPageBreak/>
        <w:t>KEY WORDS</w:t>
      </w:r>
    </w:p>
    <w:p w14:paraId="15918B6C" w14:textId="77777777" w:rsidR="004E3AA3" w:rsidRPr="00344F11" w:rsidRDefault="0006549D" w:rsidP="00491FDE">
      <w:pPr>
        <w:spacing w:line="360" w:lineRule="auto"/>
        <w:rPr>
          <w:rFonts w:ascii="Tahoma" w:hAnsi="Tahoma" w:cs="Tahoma"/>
          <w:sz w:val="22"/>
          <w:szCs w:val="22"/>
        </w:rPr>
      </w:pPr>
      <w:r w:rsidRPr="00344F11">
        <w:rPr>
          <w:rFonts w:ascii="Tahoma" w:hAnsi="Tahoma" w:cs="Tahoma"/>
          <w:sz w:val="22"/>
          <w:szCs w:val="22"/>
        </w:rPr>
        <w:t>Proarrhythmia</w:t>
      </w:r>
      <w:r w:rsidR="004E3AA3" w:rsidRPr="00344F11">
        <w:rPr>
          <w:rFonts w:ascii="Tahoma" w:hAnsi="Tahoma" w:cs="Tahoma"/>
          <w:sz w:val="22"/>
          <w:szCs w:val="22"/>
        </w:rPr>
        <w:t xml:space="preserve">; </w:t>
      </w:r>
      <w:r w:rsidR="00D77BCE" w:rsidRPr="00344F11">
        <w:rPr>
          <w:rFonts w:ascii="Tahoma" w:hAnsi="Tahoma" w:cs="Tahoma"/>
          <w:sz w:val="22"/>
          <w:szCs w:val="22"/>
        </w:rPr>
        <w:t>epidemiology</w:t>
      </w:r>
      <w:r w:rsidR="004E3AA3" w:rsidRPr="00344F11">
        <w:rPr>
          <w:rFonts w:ascii="Tahoma" w:hAnsi="Tahoma" w:cs="Tahoma"/>
          <w:sz w:val="22"/>
          <w:szCs w:val="22"/>
        </w:rPr>
        <w:t>; QT interval prolongation</w:t>
      </w:r>
    </w:p>
    <w:p w14:paraId="0B9E6C94" w14:textId="77777777" w:rsidR="00214458" w:rsidRPr="00344F11" w:rsidRDefault="00214458" w:rsidP="00491FDE">
      <w:pPr>
        <w:spacing w:line="360" w:lineRule="auto"/>
        <w:rPr>
          <w:rFonts w:ascii="Tahoma" w:hAnsi="Tahoma" w:cs="Tahoma"/>
          <w:sz w:val="22"/>
          <w:szCs w:val="22"/>
        </w:rPr>
      </w:pPr>
    </w:p>
    <w:p w14:paraId="57B82209" w14:textId="77777777" w:rsidR="00CC166F" w:rsidRPr="00344F11" w:rsidRDefault="00CC166F" w:rsidP="00491FDE">
      <w:pPr>
        <w:spacing w:line="360" w:lineRule="auto"/>
        <w:rPr>
          <w:rFonts w:ascii="Tahoma" w:hAnsi="Tahoma" w:cs="Tahoma"/>
          <w:b/>
          <w:sz w:val="22"/>
          <w:szCs w:val="22"/>
        </w:rPr>
      </w:pPr>
      <w:r w:rsidRPr="00344F11">
        <w:rPr>
          <w:rFonts w:ascii="Tahoma" w:hAnsi="Tahoma" w:cs="Tahoma"/>
          <w:b/>
          <w:sz w:val="22"/>
          <w:szCs w:val="22"/>
        </w:rPr>
        <w:t>STRENGTHS AND LIMITATIONS OF THE STUDY</w:t>
      </w:r>
    </w:p>
    <w:p w14:paraId="4DFE9CEB" w14:textId="77777777" w:rsidR="00CC166F" w:rsidRPr="00344F11" w:rsidRDefault="00CC166F" w:rsidP="00491FDE">
      <w:pPr>
        <w:spacing w:line="360" w:lineRule="auto"/>
        <w:rPr>
          <w:rFonts w:ascii="Tahoma" w:hAnsi="Tahoma" w:cs="Tahoma"/>
          <w:b/>
          <w:sz w:val="22"/>
          <w:szCs w:val="22"/>
        </w:rPr>
      </w:pPr>
      <w:r w:rsidRPr="00344F11">
        <w:rPr>
          <w:rFonts w:ascii="Tahoma" w:hAnsi="Tahoma" w:cs="Tahoma"/>
          <w:b/>
          <w:sz w:val="22"/>
          <w:szCs w:val="22"/>
        </w:rPr>
        <w:t>Strengths</w:t>
      </w:r>
    </w:p>
    <w:p w14:paraId="3BD6C18E" w14:textId="77777777" w:rsidR="00CC166F" w:rsidRPr="00344F11" w:rsidRDefault="00CC166F" w:rsidP="00CC166F">
      <w:pPr>
        <w:pStyle w:val="ListParagraph"/>
        <w:numPr>
          <w:ilvl w:val="0"/>
          <w:numId w:val="10"/>
        </w:numPr>
        <w:spacing w:line="360" w:lineRule="auto"/>
        <w:rPr>
          <w:rFonts w:ascii="Tahoma" w:hAnsi="Tahoma" w:cs="Tahoma"/>
          <w:sz w:val="22"/>
          <w:szCs w:val="22"/>
        </w:rPr>
      </w:pPr>
      <w:r w:rsidRPr="00344F11">
        <w:rPr>
          <w:rFonts w:ascii="Tahoma" w:hAnsi="Tahoma" w:cs="Tahoma"/>
          <w:sz w:val="22"/>
          <w:szCs w:val="22"/>
        </w:rPr>
        <w:t>The DARE study has allowed the development</w:t>
      </w:r>
      <w:r w:rsidRPr="00344F11">
        <w:rPr>
          <w:rStyle w:val="PageNumber"/>
          <w:rFonts w:ascii="Tahoma" w:hAnsi="Tahoma" w:cs="Tahoma"/>
          <w:sz w:val="22"/>
          <w:szCs w:val="22"/>
        </w:rPr>
        <w:t xml:space="preserve"> of</w:t>
      </w:r>
      <w:r w:rsidRPr="00344F11">
        <w:rPr>
          <w:rFonts w:ascii="Tahoma" w:hAnsi="Tahoma" w:cs="Tahoma"/>
          <w:sz w:val="22"/>
          <w:szCs w:val="22"/>
        </w:rPr>
        <w:t xml:space="preserve"> a cohort of cases of proarrhythmia</w:t>
      </w:r>
    </w:p>
    <w:p w14:paraId="38CC4ACA" w14:textId="77777777" w:rsidR="00CC166F" w:rsidRPr="00344F11" w:rsidRDefault="00CC166F" w:rsidP="00CC166F">
      <w:pPr>
        <w:pStyle w:val="ListParagraph"/>
        <w:numPr>
          <w:ilvl w:val="0"/>
          <w:numId w:val="10"/>
        </w:numPr>
        <w:spacing w:line="360" w:lineRule="auto"/>
        <w:rPr>
          <w:rFonts w:ascii="Tahoma" w:hAnsi="Tahoma" w:cs="Tahoma"/>
          <w:sz w:val="22"/>
          <w:szCs w:val="22"/>
        </w:rPr>
      </w:pPr>
      <w:r w:rsidRPr="00344F11">
        <w:rPr>
          <w:rFonts w:ascii="Tahoma" w:hAnsi="Tahoma" w:cs="Tahoma"/>
          <w:sz w:val="22"/>
          <w:szCs w:val="22"/>
        </w:rPr>
        <w:t>These cases have provided crucial safety information, as well as underlying clinical and genetic data</w:t>
      </w:r>
    </w:p>
    <w:p w14:paraId="105DF7EF" w14:textId="77777777" w:rsidR="00CC166F" w:rsidRPr="00344F11" w:rsidRDefault="00CC166F" w:rsidP="00CC166F">
      <w:pPr>
        <w:tabs>
          <w:tab w:val="left" w:pos="0"/>
        </w:tabs>
        <w:spacing w:line="360" w:lineRule="auto"/>
        <w:rPr>
          <w:rFonts w:ascii="Tahoma" w:hAnsi="Tahoma" w:cs="Tahoma"/>
          <w:b/>
          <w:sz w:val="22"/>
          <w:szCs w:val="22"/>
        </w:rPr>
      </w:pPr>
      <w:r w:rsidRPr="00344F11">
        <w:rPr>
          <w:rFonts w:ascii="Tahoma" w:hAnsi="Tahoma" w:cs="Tahoma"/>
          <w:b/>
          <w:sz w:val="22"/>
          <w:szCs w:val="22"/>
        </w:rPr>
        <w:t>Limitations</w:t>
      </w:r>
    </w:p>
    <w:p w14:paraId="7FFD4969" w14:textId="354EF0DD" w:rsidR="00CC166F" w:rsidRPr="00344F11" w:rsidRDefault="00CC166F" w:rsidP="00204D02">
      <w:pPr>
        <w:pStyle w:val="ListParagraph"/>
        <w:numPr>
          <w:ilvl w:val="0"/>
          <w:numId w:val="11"/>
        </w:numPr>
        <w:tabs>
          <w:tab w:val="left" w:pos="0"/>
        </w:tabs>
        <w:spacing w:line="360" w:lineRule="auto"/>
        <w:rPr>
          <w:rFonts w:ascii="Tahoma" w:hAnsi="Tahoma" w:cs="Tahoma"/>
          <w:sz w:val="22"/>
          <w:szCs w:val="22"/>
        </w:rPr>
      </w:pPr>
      <w:r w:rsidRPr="00344F11">
        <w:rPr>
          <w:rFonts w:ascii="Tahoma" w:hAnsi="Tahoma" w:cs="Tahoma"/>
          <w:sz w:val="22"/>
          <w:szCs w:val="22"/>
        </w:rPr>
        <w:t xml:space="preserve">Only patients </w:t>
      </w:r>
      <w:r w:rsidR="00204D02" w:rsidRPr="00344F11">
        <w:rPr>
          <w:rFonts w:ascii="Tahoma" w:hAnsi="Tahoma" w:cs="Tahoma"/>
          <w:sz w:val="22"/>
          <w:szCs w:val="22"/>
        </w:rPr>
        <w:t>who did not die as a result of the proarrhy</w:t>
      </w:r>
      <w:r w:rsidR="00471FCD" w:rsidRPr="00344F11">
        <w:rPr>
          <w:rFonts w:ascii="Tahoma" w:hAnsi="Tahoma" w:cs="Tahoma"/>
          <w:sz w:val="22"/>
          <w:szCs w:val="22"/>
        </w:rPr>
        <w:t>t</w:t>
      </w:r>
      <w:r w:rsidR="00204D02" w:rsidRPr="00344F11">
        <w:rPr>
          <w:rFonts w:ascii="Tahoma" w:hAnsi="Tahoma" w:cs="Tahoma"/>
          <w:sz w:val="22"/>
          <w:szCs w:val="22"/>
        </w:rPr>
        <w:t>hmia could be included</w:t>
      </w:r>
    </w:p>
    <w:p w14:paraId="32F64D30" w14:textId="77777777" w:rsidR="00204D02" w:rsidRPr="00344F11" w:rsidRDefault="00204D02" w:rsidP="00204D02">
      <w:pPr>
        <w:pStyle w:val="ListParagraph"/>
        <w:numPr>
          <w:ilvl w:val="0"/>
          <w:numId w:val="11"/>
        </w:numPr>
        <w:tabs>
          <w:tab w:val="left" w:pos="0"/>
        </w:tabs>
        <w:spacing w:line="360" w:lineRule="auto"/>
        <w:rPr>
          <w:rFonts w:ascii="Tahoma" w:hAnsi="Tahoma" w:cs="Tahoma"/>
          <w:sz w:val="22"/>
          <w:szCs w:val="22"/>
        </w:rPr>
      </w:pPr>
      <w:r w:rsidRPr="00344F11">
        <w:rPr>
          <w:rFonts w:ascii="Tahoma" w:hAnsi="Tahoma" w:cs="Tahoma"/>
          <w:sz w:val="22"/>
          <w:szCs w:val="22"/>
        </w:rPr>
        <w:t>Referral of cases by cardiologists only may have led to the underestimation of the prevalence of drug-induced arrhythmia from non-cardiac drugs</w:t>
      </w:r>
    </w:p>
    <w:p w14:paraId="2DFBF0A6" w14:textId="77777777" w:rsidR="00204D02" w:rsidRPr="00344F11" w:rsidRDefault="00204D02" w:rsidP="00204D02">
      <w:pPr>
        <w:pStyle w:val="ListParagraph"/>
        <w:numPr>
          <w:ilvl w:val="0"/>
          <w:numId w:val="11"/>
        </w:numPr>
        <w:tabs>
          <w:tab w:val="left" w:pos="0"/>
        </w:tabs>
        <w:spacing w:line="360" w:lineRule="auto"/>
        <w:rPr>
          <w:rFonts w:ascii="Tahoma" w:hAnsi="Tahoma" w:cs="Tahoma"/>
          <w:sz w:val="22"/>
          <w:szCs w:val="22"/>
        </w:rPr>
      </w:pPr>
      <w:r w:rsidRPr="00344F11">
        <w:rPr>
          <w:rFonts w:ascii="Tahoma" w:hAnsi="Tahoma" w:cs="Tahoma"/>
          <w:sz w:val="22"/>
          <w:szCs w:val="22"/>
        </w:rPr>
        <w:t xml:space="preserve">The analysis of </w:t>
      </w:r>
      <w:r w:rsidRPr="00344F11">
        <w:rPr>
          <w:rFonts w:ascii="Tahoma" w:hAnsi="Tahoma" w:cs="Tahoma"/>
          <w:sz w:val="22"/>
          <w:szCs w:val="22"/>
          <w:lang w:eastAsia="en-GB"/>
        </w:rPr>
        <w:t>ethnicity and differences in risk of QT prolongation could not be investigated</w:t>
      </w:r>
    </w:p>
    <w:p w14:paraId="354BCB59" w14:textId="77777777" w:rsidR="00CC166F" w:rsidRPr="00344F11" w:rsidRDefault="00CC166F" w:rsidP="00491FDE">
      <w:pPr>
        <w:spacing w:line="360" w:lineRule="auto"/>
        <w:rPr>
          <w:rFonts w:ascii="Tahoma" w:hAnsi="Tahoma" w:cs="Tahoma"/>
          <w:b/>
          <w:sz w:val="22"/>
          <w:szCs w:val="22"/>
        </w:rPr>
      </w:pPr>
    </w:p>
    <w:p w14:paraId="518F8D7D" w14:textId="77777777" w:rsidR="00491FDE" w:rsidRPr="00344F11" w:rsidRDefault="00491FDE" w:rsidP="00491FDE">
      <w:pPr>
        <w:spacing w:line="360" w:lineRule="auto"/>
        <w:rPr>
          <w:rFonts w:ascii="Tahoma" w:hAnsi="Tahoma" w:cs="Tahoma"/>
          <w:sz w:val="22"/>
          <w:szCs w:val="22"/>
        </w:rPr>
      </w:pPr>
    </w:p>
    <w:p w14:paraId="0B33CC4E" w14:textId="77777777" w:rsidR="009D084B" w:rsidRPr="00344F11" w:rsidRDefault="009D084B" w:rsidP="00E26E49"/>
    <w:p w14:paraId="5D318248" w14:textId="77777777" w:rsidR="009D084B" w:rsidRPr="00344F11" w:rsidRDefault="009D084B" w:rsidP="00E26E49"/>
    <w:p w14:paraId="4F5FFBF7" w14:textId="77777777" w:rsidR="00D0239F" w:rsidRPr="00344F11" w:rsidRDefault="00B25C79" w:rsidP="000C0B65">
      <w:pPr>
        <w:pStyle w:val="Subtitle"/>
        <w:tabs>
          <w:tab w:val="left" w:pos="0"/>
        </w:tabs>
        <w:spacing w:line="360" w:lineRule="auto"/>
        <w:outlineLvl w:val="0"/>
        <w:rPr>
          <w:rStyle w:val="Heading1Char"/>
          <w:rFonts w:ascii="Tahoma" w:hAnsi="Tahoma" w:cs="Tahoma"/>
          <w:b/>
          <w:sz w:val="22"/>
          <w:szCs w:val="22"/>
          <w:u w:val="none"/>
        </w:rPr>
        <w:sectPr w:rsidR="00D0239F" w:rsidRPr="00344F11" w:rsidSect="00D0239F">
          <w:headerReference w:type="even" r:id="rId8"/>
          <w:footerReference w:type="even" r:id="rId9"/>
          <w:footerReference w:type="default" r:id="rId10"/>
          <w:pgSz w:w="11906" w:h="16838" w:code="9"/>
          <w:pgMar w:top="1134" w:right="1418" w:bottom="1242" w:left="1418" w:header="720" w:footer="720" w:gutter="0"/>
          <w:cols w:space="720"/>
          <w:docGrid w:linePitch="272"/>
        </w:sectPr>
      </w:pPr>
      <w:r w:rsidRPr="00344F11">
        <w:rPr>
          <w:rStyle w:val="Heading1Char"/>
          <w:rFonts w:ascii="Tahoma" w:hAnsi="Tahoma" w:cs="Tahoma"/>
          <w:b/>
          <w:sz w:val="22"/>
          <w:szCs w:val="22"/>
          <w:u w:val="none"/>
        </w:rPr>
        <w:br w:type="page"/>
      </w:r>
    </w:p>
    <w:p w14:paraId="30521D94" w14:textId="77777777" w:rsidR="00D6770A" w:rsidRPr="00344F11" w:rsidRDefault="008E44A4" w:rsidP="000C0B65">
      <w:pPr>
        <w:pStyle w:val="Subtitle"/>
        <w:tabs>
          <w:tab w:val="left" w:pos="0"/>
        </w:tabs>
        <w:spacing w:line="360" w:lineRule="auto"/>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INTRODUCTION</w:t>
      </w:r>
    </w:p>
    <w:p w14:paraId="5945915A" w14:textId="77777777" w:rsidR="006743B7" w:rsidRPr="00344F11" w:rsidRDefault="006743B7" w:rsidP="00A84337">
      <w:pPr>
        <w:pStyle w:val="BodyText2"/>
        <w:rPr>
          <w:rFonts w:ascii="Tahoma" w:hAnsi="Tahoma" w:cs="Tahoma"/>
          <w:b/>
          <w:sz w:val="22"/>
          <w:szCs w:val="22"/>
        </w:rPr>
      </w:pPr>
    </w:p>
    <w:p w14:paraId="5CE61AB0" w14:textId="77777777" w:rsidR="00B9651B" w:rsidRPr="00344F11" w:rsidRDefault="00607009" w:rsidP="002E1D4A">
      <w:pPr>
        <w:spacing w:line="360" w:lineRule="auto"/>
        <w:jc w:val="both"/>
        <w:rPr>
          <w:rFonts w:ascii="Tahoma" w:hAnsi="Tahoma" w:cs="Tahoma"/>
          <w:sz w:val="22"/>
          <w:szCs w:val="22"/>
        </w:rPr>
      </w:pPr>
      <w:r w:rsidRPr="00344F11">
        <w:rPr>
          <w:rFonts w:ascii="Tahoma" w:hAnsi="Tahoma" w:cs="Tahoma"/>
          <w:sz w:val="22"/>
          <w:szCs w:val="22"/>
        </w:rPr>
        <w:t>Drug-induced arrhythmia</w:t>
      </w:r>
      <w:r w:rsidR="00BE6156" w:rsidRPr="00344F11">
        <w:rPr>
          <w:rFonts w:ascii="Tahoma" w:hAnsi="Tahoma" w:cs="Tahoma"/>
          <w:sz w:val="22"/>
          <w:szCs w:val="22"/>
        </w:rPr>
        <w:t>, or proarr</w:t>
      </w:r>
      <w:r w:rsidR="00DA1C96" w:rsidRPr="00344F11">
        <w:rPr>
          <w:rFonts w:ascii="Tahoma" w:hAnsi="Tahoma" w:cs="Tahoma"/>
          <w:sz w:val="22"/>
          <w:szCs w:val="22"/>
        </w:rPr>
        <w:t>h</w:t>
      </w:r>
      <w:r w:rsidR="00BE6156" w:rsidRPr="00344F11">
        <w:rPr>
          <w:rFonts w:ascii="Tahoma" w:hAnsi="Tahoma" w:cs="Tahoma"/>
          <w:sz w:val="22"/>
          <w:szCs w:val="22"/>
        </w:rPr>
        <w:t>ythmia,</w:t>
      </w:r>
      <w:r w:rsidRPr="00344F11">
        <w:rPr>
          <w:rFonts w:ascii="Tahoma" w:hAnsi="Tahoma" w:cs="Tahoma"/>
          <w:sz w:val="22"/>
          <w:szCs w:val="22"/>
        </w:rPr>
        <w:t xml:space="preserve"> </w:t>
      </w:r>
      <w:r w:rsidR="00446F23" w:rsidRPr="00344F11">
        <w:rPr>
          <w:rFonts w:ascii="Tahoma" w:hAnsi="Tahoma" w:cs="Tahoma"/>
          <w:sz w:val="22"/>
          <w:szCs w:val="22"/>
        </w:rPr>
        <w:t>is the induction or exacerbation of cardiac arrhythmia associated with administration of a drug</w:t>
      </w:r>
      <w:r w:rsidR="0063442C" w:rsidRPr="00344F11">
        <w:rPr>
          <w:rFonts w:ascii="Tahoma" w:hAnsi="Tahoma" w:cs="Tahoma"/>
          <w:sz w:val="22"/>
          <w:szCs w:val="22"/>
        </w:rPr>
        <w:t xml:space="preserve">. </w:t>
      </w:r>
      <w:r w:rsidR="00DA1C96" w:rsidRPr="00344F11">
        <w:rPr>
          <w:rFonts w:ascii="Tahoma" w:hAnsi="Tahoma" w:cs="Tahoma"/>
          <w:sz w:val="22"/>
          <w:szCs w:val="22"/>
        </w:rPr>
        <w:t xml:space="preserve">The majority of </w:t>
      </w:r>
      <w:r w:rsidR="0063442C" w:rsidRPr="00344F11">
        <w:rPr>
          <w:rFonts w:ascii="Tahoma" w:hAnsi="Tahoma" w:cs="Tahoma"/>
          <w:sz w:val="22"/>
          <w:szCs w:val="22"/>
        </w:rPr>
        <w:t xml:space="preserve">drug-induced </w:t>
      </w:r>
      <w:r w:rsidR="00DA1C96" w:rsidRPr="00344F11">
        <w:rPr>
          <w:rFonts w:ascii="Tahoma" w:hAnsi="Tahoma" w:cs="Tahoma"/>
          <w:sz w:val="22"/>
          <w:szCs w:val="22"/>
        </w:rPr>
        <w:t xml:space="preserve">arrhythmic events relate to </w:t>
      </w:r>
      <w:r w:rsidR="009F4023" w:rsidRPr="00344F11">
        <w:rPr>
          <w:rFonts w:ascii="Tahoma" w:hAnsi="Tahoma" w:cs="Tahoma"/>
          <w:sz w:val="22"/>
          <w:szCs w:val="22"/>
        </w:rPr>
        <w:t>marked</w:t>
      </w:r>
      <w:r w:rsidR="0063442C" w:rsidRPr="00344F11">
        <w:rPr>
          <w:rFonts w:ascii="Tahoma" w:hAnsi="Tahoma" w:cs="Tahoma"/>
          <w:sz w:val="22"/>
          <w:szCs w:val="22"/>
        </w:rPr>
        <w:t xml:space="preserve"> </w:t>
      </w:r>
      <w:r w:rsidR="00DA1C96" w:rsidRPr="00344F11">
        <w:rPr>
          <w:rFonts w:ascii="Tahoma" w:hAnsi="Tahoma" w:cs="Tahoma"/>
          <w:sz w:val="22"/>
          <w:szCs w:val="22"/>
        </w:rPr>
        <w:t xml:space="preserve">prolongation of the QT interval </w:t>
      </w:r>
      <w:r w:rsidR="0063442C" w:rsidRPr="00344F11">
        <w:rPr>
          <w:rFonts w:ascii="Tahoma" w:hAnsi="Tahoma" w:cs="Tahoma"/>
          <w:sz w:val="22"/>
          <w:szCs w:val="22"/>
        </w:rPr>
        <w:t xml:space="preserve">of the electrocardiogram </w:t>
      </w:r>
      <w:r w:rsidR="000858E1" w:rsidRPr="00344F11">
        <w:rPr>
          <w:rFonts w:ascii="Tahoma" w:hAnsi="Tahoma" w:cs="Tahoma"/>
          <w:sz w:val="22"/>
          <w:szCs w:val="22"/>
        </w:rPr>
        <w:t>which can lead to</w:t>
      </w:r>
      <w:r w:rsidR="00BE6156" w:rsidRPr="00344F11">
        <w:rPr>
          <w:rFonts w:ascii="Tahoma" w:hAnsi="Tahoma" w:cs="Tahoma"/>
          <w:sz w:val="22"/>
          <w:szCs w:val="22"/>
        </w:rPr>
        <w:t xml:space="preserve"> </w:t>
      </w:r>
      <w:r w:rsidR="009F4023" w:rsidRPr="00344F11">
        <w:rPr>
          <w:rFonts w:ascii="Tahoma" w:hAnsi="Tahoma" w:cs="Tahoma"/>
          <w:sz w:val="22"/>
          <w:szCs w:val="22"/>
        </w:rPr>
        <w:t>the distinctive polymorphic ventricular tachycardia</w:t>
      </w:r>
      <w:r w:rsidR="00F77D99" w:rsidRPr="00344F11">
        <w:rPr>
          <w:rFonts w:ascii="Tahoma" w:hAnsi="Tahoma" w:cs="Tahoma"/>
          <w:sz w:val="22"/>
          <w:szCs w:val="22"/>
        </w:rPr>
        <w:t xml:space="preserve">, </w:t>
      </w:r>
      <w:r w:rsidR="009F4023" w:rsidRPr="00344F11">
        <w:rPr>
          <w:rFonts w:ascii="Tahoma" w:hAnsi="Tahoma" w:cs="Tahoma"/>
          <w:sz w:val="22"/>
          <w:szCs w:val="22"/>
        </w:rPr>
        <w:t>‘</w:t>
      </w:r>
      <w:r w:rsidR="00BF208F" w:rsidRPr="00344F11">
        <w:rPr>
          <w:rFonts w:ascii="Tahoma" w:hAnsi="Tahoma" w:cs="Tahoma"/>
          <w:sz w:val="22"/>
          <w:szCs w:val="22"/>
        </w:rPr>
        <w:t>Torsades</w:t>
      </w:r>
      <w:r w:rsidR="00C71D3D" w:rsidRPr="00344F11">
        <w:rPr>
          <w:rFonts w:ascii="Tahoma" w:hAnsi="Tahoma" w:cs="Tahoma"/>
          <w:sz w:val="22"/>
          <w:szCs w:val="22"/>
        </w:rPr>
        <w:t xml:space="preserve"> de </w:t>
      </w:r>
      <w:r w:rsidR="00F77D99" w:rsidRPr="00344F11">
        <w:rPr>
          <w:rFonts w:ascii="Tahoma" w:hAnsi="Tahoma" w:cs="Tahoma"/>
          <w:sz w:val="22"/>
          <w:szCs w:val="22"/>
        </w:rPr>
        <w:t>P</w:t>
      </w:r>
      <w:r w:rsidR="00C71D3D" w:rsidRPr="00344F11">
        <w:rPr>
          <w:rFonts w:ascii="Tahoma" w:hAnsi="Tahoma" w:cs="Tahoma"/>
          <w:sz w:val="22"/>
          <w:szCs w:val="22"/>
        </w:rPr>
        <w:t>ointes</w:t>
      </w:r>
      <w:r w:rsidR="009F4023" w:rsidRPr="00344F11">
        <w:rPr>
          <w:rFonts w:ascii="Tahoma" w:hAnsi="Tahoma" w:cs="Tahoma"/>
          <w:sz w:val="22"/>
          <w:szCs w:val="22"/>
        </w:rPr>
        <w:t>’</w:t>
      </w:r>
      <w:r w:rsidR="00C71D3D" w:rsidRPr="00344F11">
        <w:rPr>
          <w:rFonts w:ascii="Tahoma" w:hAnsi="Tahoma" w:cs="Tahoma"/>
          <w:sz w:val="22"/>
          <w:szCs w:val="22"/>
        </w:rPr>
        <w:t xml:space="preserve"> (TdP</w:t>
      </w:r>
      <w:r w:rsidR="000858E1" w:rsidRPr="00344F11">
        <w:rPr>
          <w:rFonts w:ascii="Tahoma" w:hAnsi="Tahoma" w:cs="Tahoma"/>
          <w:sz w:val="22"/>
          <w:szCs w:val="22"/>
        </w:rPr>
        <w:t xml:space="preserve">) </w:t>
      </w:r>
      <w:r w:rsidR="009F4023" w:rsidRPr="00344F11">
        <w:rPr>
          <w:rFonts w:ascii="Tahoma" w:hAnsi="Tahoma" w:cs="Tahoma"/>
          <w:sz w:val="22"/>
          <w:szCs w:val="22"/>
        </w:rPr>
        <w:t xml:space="preserve">which in turn </w:t>
      </w:r>
      <w:r w:rsidR="00446F23" w:rsidRPr="00344F11">
        <w:rPr>
          <w:rFonts w:ascii="Tahoma" w:hAnsi="Tahoma" w:cs="Tahoma"/>
          <w:sz w:val="22"/>
          <w:szCs w:val="22"/>
        </w:rPr>
        <w:t>may lead to</w:t>
      </w:r>
      <w:r w:rsidR="00DA1C96" w:rsidRPr="00344F11">
        <w:rPr>
          <w:rFonts w:ascii="Tahoma" w:hAnsi="Tahoma" w:cs="Tahoma"/>
          <w:sz w:val="22"/>
          <w:szCs w:val="22"/>
        </w:rPr>
        <w:t xml:space="preserve"> ventricular fibrillation (VF)</w:t>
      </w:r>
      <w:r w:rsidR="009F4023" w:rsidRPr="00344F11">
        <w:rPr>
          <w:rFonts w:ascii="Tahoma" w:hAnsi="Tahoma" w:cs="Tahoma"/>
          <w:sz w:val="22"/>
          <w:szCs w:val="22"/>
        </w:rPr>
        <w:t xml:space="preserve"> and sudden death</w:t>
      </w:r>
      <w:r w:rsidR="00B37EDC" w:rsidRPr="00344F11">
        <w:rPr>
          <w:rFonts w:ascii="Tahoma" w:hAnsi="Tahoma" w:cs="Tahoma"/>
          <w:noProof/>
          <w:sz w:val="22"/>
          <w:szCs w:val="22"/>
        </w:rPr>
        <w:t xml:space="preserve"> </w:t>
      </w:r>
      <w:r w:rsidR="00B37EDC" w:rsidRPr="00344F11">
        <w:rPr>
          <w:rFonts w:ascii="Tahoma" w:hAnsi="Tahoma" w:cs="Tahoma"/>
          <w:noProof/>
          <w:sz w:val="22"/>
          <w:szCs w:val="22"/>
        </w:rPr>
        <w:fldChar w:fldCharType="begin"/>
      </w:r>
      <w:r w:rsidR="00E90281" w:rsidRPr="00344F11">
        <w:rPr>
          <w:rFonts w:ascii="Tahoma" w:hAnsi="Tahoma" w:cs="Tahoma"/>
          <w:noProof/>
          <w:sz w:val="22"/>
          <w:szCs w:val="22"/>
        </w:rPr>
        <w:instrText xml:space="preserve"> ADDIN EN.CITE &lt;EndNote&gt;&lt;Cite&gt;&lt;Author&gt;Straus&lt;/Author&gt;&lt;Year&gt;2005&lt;/Year&gt;&lt;RecNum&gt;65&lt;/RecNum&gt;&lt;DisplayText&gt;(1)&lt;/DisplayText&gt;&lt;record&gt;&lt;rec-number&gt;65&lt;/rec-number&gt;&lt;foreign-keys&gt;&lt;key app="EN" db-id="afzfrzpf6dz5t7ewzr7vawt6rfsxe2xt95zx" timestamp="1443705231"&gt;65&lt;/key&gt;&lt;/foreign-keys&gt;&lt;ref-type name="Journal Article"&gt;17&lt;/ref-type&gt;&lt;contributors&gt;&lt;authors&gt;&lt;author&gt;Straus, S.&lt;/author&gt;&lt;author&gt;Sturkenboom, M.&lt;/author&gt;&lt;author&gt;Bleumink, G.&lt;/author&gt;&lt;author&gt;Dieleman, J.&lt;/author&gt;&lt;author&gt;van der Lei, J.&lt;/author&gt;&lt;author&gt;de Graeff, P.&lt;/author&gt;&lt;author&gt;Kingma, J.H.&lt;/author&gt;&lt;author&gt;Stricker, B.&lt;/author&gt;&lt;/authors&gt;&lt;/contributors&gt;&lt;titles&gt;&lt;title&gt;Non-cardiac QTc-prolonging drugs and the risk of sudden cardiac death&lt;/title&gt;&lt;secondary-title&gt;Eur Heart J&lt;/secondary-title&gt;&lt;/titles&gt;&lt;periodical&gt;&lt;full-title&gt;Eur Heart J&lt;/full-title&gt;&lt;/periodical&gt;&lt;pages&gt;2007-2012&lt;/pages&gt;&lt;volume&gt;26&lt;/volume&gt;&lt;number&gt;10&lt;/number&gt;&lt;reprint-edition&gt;Not in File&lt;/reprint-edition&gt;&lt;keywords&gt;&lt;keyword&gt;Risk&lt;/keyword&gt;&lt;/keywords&gt;&lt;dates&gt;&lt;year&gt;2005&lt;/year&gt;&lt;pub-dates&gt;&lt;date&gt;2005&lt;/date&gt;&lt;/pub-dates&gt;&lt;/dates&gt;&lt;label&gt;67&lt;/label&gt;&lt;urls&gt;&lt;/urls&gt;&lt;/record&gt;&lt;/Cite&gt;&lt;/EndNote&gt;</w:instrText>
      </w:r>
      <w:r w:rsidR="00B37EDC" w:rsidRPr="00344F11">
        <w:rPr>
          <w:rFonts w:ascii="Tahoma" w:hAnsi="Tahoma" w:cs="Tahoma"/>
          <w:noProof/>
          <w:sz w:val="22"/>
          <w:szCs w:val="22"/>
        </w:rPr>
        <w:fldChar w:fldCharType="separate"/>
      </w:r>
      <w:r w:rsidR="00E90281" w:rsidRPr="00344F11">
        <w:rPr>
          <w:rFonts w:ascii="Tahoma" w:hAnsi="Tahoma" w:cs="Tahoma"/>
          <w:noProof/>
          <w:sz w:val="22"/>
          <w:szCs w:val="22"/>
        </w:rPr>
        <w:t>(1)</w:t>
      </w:r>
      <w:r w:rsidR="00B37EDC" w:rsidRPr="00344F11">
        <w:rPr>
          <w:rFonts w:ascii="Tahoma" w:hAnsi="Tahoma" w:cs="Tahoma"/>
          <w:noProof/>
          <w:sz w:val="22"/>
          <w:szCs w:val="22"/>
        </w:rPr>
        <w:fldChar w:fldCharType="end"/>
      </w:r>
      <w:r w:rsidR="00B37EDC" w:rsidRPr="00344F11">
        <w:rPr>
          <w:rFonts w:ascii="Tahoma" w:hAnsi="Tahoma" w:cs="Tahoma"/>
          <w:sz w:val="22"/>
          <w:szCs w:val="22"/>
        </w:rPr>
        <w:t>.</w:t>
      </w:r>
      <w:r w:rsidR="009F4023" w:rsidRPr="00344F11">
        <w:rPr>
          <w:rFonts w:ascii="Tahoma" w:hAnsi="Tahoma" w:cs="Tahoma"/>
          <w:sz w:val="22"/>
          <w:szCs w:val="22"/>
        </w:rPr>
        <w:t xml:space="preserve"> </w:t>
      </w:r>
      <w:r w:rsidR="00F77D99" w:rsidRPr="00344F11">
        <w:rPr>
          <w:rFonts w:ascii="Tahoma" w:hAnsi="Tahoma" w:cs="Tahoma"/>
          <w:sz w:val="22"/>
          <w:szCs w:val="22"/>
        </w:rPr>
        <w:t xml:space="preserve">This is also known as the acquired long QT syndrome (aLQTS). </w:t>
      </w:r>
      <w:r w:rsidR="009F4023" w:rsidRPr="00344F11">
        <w:rPr>
          <w:rFonts w:ascii="Tahoma" w:hAnsi="Tahoma" w:cs="Tahoma"/>
          <w:sz w:val="22"/>
          <w:szCs w:val="22"/>
        </w:rPr>
        <w:t>O</w:t>
      </w:r>
      <w:r w:rsidR="00DA1C96" w:rsidRPr="00344F11">
        <w:rPr>
          <w:rFonts w:ascii="Tahoma" w:hAnsi="Tahoma" w:cs="Tahoma"/>
          <w:sz w:val="22"/>
          <w:szCs w:val="22"/>
        </w:rPr>
        <w:t>ccasionally</w:t>
      </w:r>
      <w:r w:rsidR="00C71D3D" w:rsidRPr="00344F11">
        <w:rPr>
          <w:rFonts w:ascii="Tahoma" w:hAnsi="Tahoma" w:cs="Tahoma"/>
          <w:sz w:val="22"/>
          <w:szCs w:val="22"/>
        </w:rPr>
        <w:t xml:space="preserve"> polymorphic and </w:t>
      </w:r>
      <w:r w:rsidR="00F77D99" w:rsidRPr="00344F11">
        <w:rPr>
          <w:rFonts w:ascii="Tahoma" w:hAnsi="Tahoma" w:cs="Tahoma"/>
          <w:sz w:val="22"/>
          <w:szCs w:val="22"/>
        </w:rPr>
        <w:t>mono</w:t>
      </w:r>
      <w:r w:rsidR="00C71D3D" w:rsidRPr="00344F11">
        <w:rPr>
          <w:rFonts w:ascii="Tahoma" w:hAnsi="Tahoma" w:cs="Tahoma"/>
          <w:sz w:val="22"/>
          <w:szCs w:val="22"/>
        </w:rPr>
        <w:t>morphic ventricular tachycardia (VT) without QT prolongation</w:t>
      </w:r>
      <w:r w:rsidR="00DA1C96" w:rsidRPr="00344F11">
        <w:rPr>
          <w:rFonts w:ascii="Tahoma" w:hAnsi="Tahoma" w:cs="Tahoma"/>
          <w:sz w:val="22"/>
          <w:szCs w:val="22"/>
        </w:rPr>
        <w:t xml:space="preserve"> can occur</w:t>
      </w:r>
      <w:r w:rsidR="00B37EDC" w:rsidRPr="00344F11">
        <w:rPr>
          <w:rFonts w:ascii="Tahoma" w:hAnsi="Tahoma" w:cs="Tahoma"/>
          <w:noProof/>
          <w:sz w:val="22"/>
          <w:szCs w:val="22"/>
        </w:rPr>
        <w:t xml:space="preserve"> </w:t>
      </w:r>
      <w:r w:rsidR="00B37EDC" w:rsidRPr="00344F11">
        <w:rPr>
          <w:rFonts w:ascii="Tahoma" w:hAnsi="Tahoma" w:cs="Tahoma"/>
          <w:noProof/>
          <w:sz w:val="22"/>
          <w:szCs w:val="22"/>
        </w:rPr>
        <w:fldChar w:fldCharType="begin"/>
      </w:r>
      <w:r w:rsidR="00E90281" w:rsidRPr="00344F11">
        <w:rPr>
          <w:rFonts w:ascii="Tahoma" w:hAnsi="Tahoma" w:cs="Tahoma"/>
          <w:noProof/>
          <w:sz w:val="22"/>
          <w:szCs w:val="22"/>
        </w:rPr>
        <w:instrText xml:space="preserve"> ADDIN EN.CITE &lt;EndNote&gt;&lt;Cite&gt;&lt;Author&gt;Ben David&lt;/Author&gt;&lt;Year&gt;1993&lt;/Year&gt;&lt;RecNum&gt;57&lt;/RecNum&gt;&lt;DisplayText&gt;(2, 3)&lt;/DisplayText&gt;&lt;record&gt;&lt;rec-number&gt;57&lt;/rec-number&gt;&lt;foreign-keys&gt;&lt;key app="EN" db-id="afzfrzpf6dz5t7ewzr7vawt6rfsxe2xt95zx" timestamp="1443705231"&gt;57&lt;/key&gt;&lt;/foreign-keys&gt;&lt;ref-type name="Journal Article"&gt;17&lt;/ref-type&gt;&lt;contributors&gt;&lt;authors&gt;&lt;author&gt;Ben David, J&lt;/author&gt;&lt;author&gt;Zipes, DP&lt;/author&gt;&lt;/authors&gt;&lt;/contributors&gt;&lt;titles&gt;&lt;title&gt;Torsades de pointes and proarrhythmia&lt;/title&gt;&lt;secondary-title&gt;Lancet&lt;/secondary-title&gt;&lt;/titles&gt;&lt;periodical&gt;&lt;full-title&gt;Lancet&lt;/full-title&gt;&lt;/periodical&gt;&lt;pages&gt;1578-1582&lt;/pages&gt;&lt;volume&gt;341&lt;/volume&gt;&lt;number&gt;8860&lt;/number&gt;&lt;reprint-edition&gt;Not in File&lt;/reprint-edition&gt;&lt;dates&gt;&lt;year&gt;1993&lt;/year&gt;&lt;pub-dates&gt;&lt;date&gt;1993&lt;/date&gt;&lt;/pub-dates&gt;&lt;/dates&gt;&lt;label&gt;59&lt;/label&gt;&lt;urls&gt;&lt;/urls&gt;&lt;/record&gt;&lt;/Cite&gt;&lt;Cite&gt;&lt;Author&gt;Brugada&lt;/Author&gt;&lt;Year&gt;1988&lt;/Year&gt;&lt;RecNum&gt;58&lt;/RecNum&gt;&lt;record&gt;&lt;rec-number&gt;58&lt;/rec-number&gt;&lt;foreign-keys&gt;&lt;key app="EN" db-id="afzfrzpf6dz5t7ewzr7vawt6rfsxe2xt95zx" timestamp="1443705231"&gt;58&lt;/key&gt;&lt;/foreign-keys&gt;&lt;ref-type name="Journal Article"&gt;17&lt;/ref-type&gt;&lt;contributors&gt;&lt;authors&gt;&lt;author&gt;Brugada, P&lt;/author&gt;&lt;author&gt;Wellens, H&lt;/author&gt;&lt;/authors&gt;&lt;/contributors&gt;&lt;titles&gt;&lt;title&gt;Arrhythmogenesis of antiarrhythmic drugs&lt;/title&gt;&lt;secondary-title&gt;Am J Cardiol&lt;/secondary-title&gt;&lt;/titles&gt;&lt;periodical&gt;&lt;full-title&gt;Am J Cardiol&lt;/full-title&gt;&lt;/periodical&gt;&lt;pages&gt;1108-1111&lt;/pages&gt;&lt;volume&gt;61&lt;/volume&gt;&lt;reprint-edition&gt;Not in File&lt;/reprint-edition&gt;&lt;dates&gt;&lt;year&gt;1988&lt;/year&gt;&lt;pub-dates&gt;&lt;date&gt;1988&lt;/date&gt;&lt;/pub-dates&gt;&lt;/dates&gt;&lt;label&gt;60&lt;/label&gt;&lt;urls&gt;&lt;/urls&gt;&lt;/record&gt;&lt;/Cite&gt;&lt;/EndNote&gt;</w:instrText>
      </w:r>
      <w:r w:rsidR="00B37EDC" w:rsidRPr="00344F11">
        <w:rPr>
          <w:rFonts w:ascii="Tahoma" w:hAnsi="Tahoma" w:cs="Tahoma"/>
          <w:noProof/>
          <w:sz w:val="22"/>
          <w:szCs w:val="22"/>
        </w:rPr>
        <w:fldChar w:fldCharType="separate"/>
      </w:r>
      <w:r w:rsidR="00E90281" w:rsidRPr="00344F11">
        <w:rPr>
          <w:rFonts w:ascii="Tahoma" w:hAnsi="Tahoma" w:cs="Tahoma"/>
          <w:noProof/>
          <w:sz w:val="22"/>
          <w:szCs w:val="22"/>
        </w:rPr>
        <w:t>(2, 3)</w:t>
      </w:r>
      <w:r w:rsidR="00B37EDC" w:rsidRPr="00344F11">
        <w:rPr>
          <w:rFonts w:ascii="Tahoma" w:hAnsi="Tahoma" w:cs="Tahoma"/>
          <w:noProof/>
          <w:sz w:val="22"/>
          <w:szCs w:val="22"/>
        </w:rPr>
        <w:fldChar w:fldCharType="end"/>
      </w:r>
      <w:r w:rsidR="00C71D3D" w:rsidRPr="00344F11">
        <w:rPr>
          <w:rFonts w:ascii="Tahoma" w:hAnsi="Tahoma" w:cs="Tahoma"/>
          <w:sz w:val="22"/>
          <w:szCs w:val="22"/>
        </w:rPr>
        <w:fldChar w:fldCharType="begin"/>
      </w:r>
      <w:r w:rsidR="00C71D3D" w:rsidRPr="00344F11">
        <w:rPr>
          <w:rFonts w:ascii="Tahoma" w:hAnsi="Tahoma" w:cs="Tahoma"/>
          <w:sz w:val="22"/>
          <w:szCs w:val="22"/>
        </w:rPr>
        <w:instrText xml:space="preserve"> QUOTE "" </w:instrText>
      </w:r>
      <w:r w:rsidR="00C71D3D" w:rsidRPr="00344F11">
        <w:rPr>
          <w:rFonts w:ascii="Tahoma" w:hAnsi="Tahoma" w:cs="Tahoma"/>
          <w:vanish/>
          <w:sz w:val="22"/>
          <w:szCs w:val="22"/>
        </w:rPr>
        <w:fldChar w:fldCharType="begin"/>
      </w:r>
      <w:r w:rsidR="00C71D3D" w:rsidRPr="00344F11">
        <w:rPr>
          <w:rFonts w:ascii="Tahoma" w:hAnsi="Tahoma" w:cs="Tahoma"/>
          <w:vanish/>
          <w:sz w:val="22"/>
          <w:szCs w:val="22"/>
        </w:rPr>
        <w:instrText xml:space="preserve"> ADDIN REFMAN ÿ\11\05‘\19\01\00\00\00\00\01\00\001C:\5CRManager dbs\5CProarrhythmia References\5Cproarrhy\03\00\0280\0280\00\02\00 </w:instrText>
      </w:r>
      <w:r w:rsidR="00C71D3D" w:rsidRPr="00344F11">
        <w:rPr>
          <w:rFonts w:ascii="Tahoma" w:hAnsi="Tahoma" w:cs="Tahoma"/>
          <w:vanish/>
          <w:sz w:val="22"/>
          <w:szCs w:val="22"/>
        </w:rPr>
        <w:fldChar w:fldCharType="end"/>
      </w:r>
      <w:r w:rsidR="00C71D3D" w:rsidRPr="00344F11">
        <w:rPr>
          <w:rFonts w:ascii="Tahoma" w:hAnsi="Tahoma" w:cs="Tahoma"/>
          <w:sz w:val="22"/>
          <w:szCs w:val="22"/>
        </w:rPr>
        <w:fldChar w:fldCharType="end"/>
      </w:r>
      <w:r w:rsidR="00C71D3D" w:rsidRPr="00344F11">
        <w:rPr>
          <w:rFonts w:ascii="Tahoma" w:hAnsi="Tahoma" w:cs="Tahoma"/>
          <w:sz w:val="22"/>
          <w:szCs w:val="22"/>
        </w:rPr>
        <w:fldChar w:fldCharType="begin"/>
      </w:r>
      <w:r w:rsidR="00C71D3D" w:rsidRPr="00344F11">
        <w:rPr>
          <w:rFonts w:ascii="Tahoma" w:hAnsi="Tahoma" w:cs="Tahoma"/>
          <w:sz w:val="22"/>
          <w:szCs w:val="22"/>
        </w:rPr>
        <w:instrText xml:space="preserve"> QUOTE "" </w:instrText>
      </w:r>
      <w:r w:rsidR="00C71D3D" w:rsidRPr="00344F11">
        <w:rPr>
          <w:rFonts w:ascii="Tahoma" w:hAnsi="Tahoma" w:cs="Tahoma"/>
          <w:vanish/>
          <w:sz w:val="22"/>
          <w:szCs w:val="22"/>
        </w:rPr>
        <w:fldChar w:fldCharType="begin"/>
      </w:r>
      <w:r w:rsidR="00C71D3D" w:rsidRPr="00344F11">
        <w:rPr>
          <w:rFonts w:ascii="Tahoma" w:hAnsi="Tahoma" w:cs="Tahoma"/>
          <w:vanish/>
          <w:sz w:val="22"/>
          <w:szCs w:val="22"/>
        </w:rPr>
        <w:instrText xml:space="preserve"> ADDIN REFMAN ÿ\11\05‘\19\01\00\00\00\00\01\00\001C:\5CRManager dbs\5CProarrhythmia References\5Cproarrhy\03\00\03206\03206\00\03\00 </w:instrText>
      </w:r>
      <w:r w:rsidR="00C71D3D" w:rsidRPr="00344F11">
        <w:rPr>
          <w:rFonts w:ascii="Tahoma" w:hAnsi="Tahoma" w:cs="Tahoma"/>
          <w:vanish/>
          <w:sz w:val="22"/>
          <w:szCs w:val="22"/>
        </w:rPr>
        <w:fldChar w:fldCharType="end"/>
      </w:r>
      <w:r w:rsidR="00C71D3D" w:rsidRPr="00344F11">
        <w:rPr>
          <w:rFonts w:ascii="Tahoma" w:hAnsi="Tahoma" w:cs="Tahoma"/>
          <w:sz w:val="22"/>
          <w:szCs w:val="22"/>
        </w:rPr>
        <w:fldChar w:fldCharType="end"/>
      </w:r>
      <w:r w:rsidR="00C71D3D" w:rsidRPr="00344F11">
        <w:rPr>
          <w:rFonts w:ascii="Tahoma" w:hAnsi="Tahoma" w:cs="Tahoma"/>
          <w:sz w:val="22"/>
          <w:szCs w:val="22"/>
        </w:rPr>
        <w:fldChar w:fldCharType="begin"/>
      </w:r>
      <w:r w:rsidR="00C71D3D" w:rsidRPr="00344F11">
        <w:rPr>
          <w:rFonts w:ascii="Tahoma" w:hAnsi="Tahoma" w:cs="Tahoma"/>
          <w:sz w:val="22"/>
          <w:szCs w:val="22"/>
        </w:rPr>
        <w:instrText xml:space="preserve"> QUOTE "" </w:instrText>
      </w:r>
      <w:r w:rsidR="00C71D3D" w:rsidRPr="00344F11">
        <w:rPr>
          <w:rFonts w:ascii="Tahoma" w:hAnsi="Tahoma" w:cs="Tahoma"/>
          <w:vanish/>
          <w:sz w:val="22"/>
          <w:szCs w:val="22"/>
        </w:rPr>
        <w:fldChar w:fldCharType="begin"/>
      </w:r>
      <w:r w:rsidR="00C71D3D" w:rsidRPr="00344F11">
        <w:rPr>
          <w:rFonts w:ascii="Tahoma" w:hAnsi="Tahoma" w:cs="Tahoma"/>
          <w:vanish/>
          <w:sz w:val="22"/>
          <w:szCs w:val="22"/>
        </w:rPr>
        <w:instrText xml:space="preserve"> ADDIN REFMAN ÿ\11\05‘\19\01\00\00\00\00\01\00\001C:\5CRManager dbs\5CProarrhythmia References\5Cproarrhy\03\00\0229\0229\00\02\00 </w:instrText>
      </w:r>
      <w:r w:rsidR="00C71D3D" w:rsidRPr="00344F11">
        <w:rPr>
          <w:rFonts w:ascii="Tahoma" w:hAnsi="Tahoma" w:cs="Tahoma"/>
          <w:vanish/>
          <w:sz w:val="22"/>
          <w:szCs w:val="22"/>
        </w:rPr>
        <w:fldChar w:fldCharType="end"/>
      </w:r>
      <w:r w:rsidR="00C71D3D" w:rsidRPr="00344F11">
        <w:rPr>
          <w:rFonts w:ascii="Tahoma" w:hAnsi="Tahoma" w:cs="Tahoma"/>
          <w:sz w:val="22"/>
          <w:szCs w:val="22"/>
        </w:rPr>
        <w:fldChar w:fldCharType="end"/>
      </w:r>
      <w:r w:rsidR="00C71D3D" w:rsidRPr="00344F11">
        <w:rPr>
          <w:rFonts w:ascii="Tahoma" w:hAnsi="Tahoma" w:cs="Tahoma"/>
          <w:sz w:val="22"/>
          <w:szCs w:val="22"/>
        </w:rPr>
        <w:fldChar w:fldCharType="begin"/>
      </w:r>
      <w:r w:rsidR="00C71D3D" w:rsidRPr="00344F11">
        <w:rPr>
          <w:rFonts w:ascii="Tahoma" w:hAnsi="Tahoma" w:cs="Tahoma"/>
          <w:sz w:val="22"/>
          <w:szCs w:val="22"/>
        </w:rPr>
        <w:instrText xml:space="preserve"> QUOTE "" </w:instrText>
      </w:r>
      <w:r w:rsidR="00C71D3D" w:rsidRPr="00344F11">
        <w:rPr>
          <w:rFonts w:ascii="Tahoma" w:hAnsi="Tahoma" w:cs="Tahoma"/>
          <w:vanish/>
          <w:sz w:val="22"/>
          <w:szCs w:val="22"/>
        </w:rPr>
        <w:fldChar w:fldCharType="begin"/>
      </w:r>
      <w:r w:rsidR="00C71D3D" w:rsidRPr="00344F11">
        <w:rPr>
          <w:rFonts w:ascii="Tahoma" w:hAnsi="Tahoma" w:cs="Tahoma"/>
          <w:vanish/>
          <w:sz w:val="22"/>
          <w:szCs w:val="22"/>
        </w:rPr>
        <w:instrText xml:space="preserve"> ADDIN REFMAN ÿ\11\05‘\19\01\00\00\00\00\01\00\001C:\5CRManager dbs\5CProarrhythmia References\5Cproarrhy\03\00\03280\03280\00\03\00 </w:instrText>
      </w:r>
      <w:r w:rsidR="00C71D3D" w:rsidRPr="00344F11">
        <w:rPr>
          <w:rFonts w:ascii="Tahoma" w:hAnsi="Tahoma" w:cs="Tahoma"/>
          <w:vanish/>
          <w:sz w:val="22"/>
          <w:szCs w:val="22"/>
        </w:rPr>
        <w:fldChar w:fldCharType="end"/>
      </w:r>
      <w:r w:rsidR="00C71D3D" w:rsidRPr="00344F11">
        <w:rPr>
          <w:rFonts w:ascii="Tahoma" w:hAnsi="Tahoma" w:cs="Tahoma"/>
          <w:sz w:val="22"/>
          <w:szCs w:val="22"/>
        </w:rPr>
        <w:fldChar w:fldCharType="end"/>
      </w:r>
      <w:r w:rsidR="00C71D3D" w:rsidRPr="00344F11">
        <w:rPr>
          <w:rFonts w:ascii="Tahoma" w:hAnsi="Tahoma" w:cs="Tahoma"/>
          <w:sz w:val="22"/>
          <w:szCs w:val="22"/>
        </w:rPr>
        <w:t xml:space="preserve">. </w:t>
      </w:r>
      <w:r w:rsidR="00B9651B" w:rsidRPr="00344F11">
        <w:rPr>
          <w:rFonts w:ascii="Tahoma" w:hAnsi="Tahoma" w:cs="Tahoma"/>
          <w:sz w:val="22"/>
          <w:szCs w:val="22"/>
        </w:rPr>
        <w:t xml:space="preserve">In addition to drugs, other causes of aLQTS include endocrine disorders </w:t>
      </w:r>
      <w:r w:rsidR="00B9651B" w:rsidRPr="00344F11">
        <w:rPr>
          <w:rFonts w:ascii="Tahoma" w:hAnsi="Tahoma" w:cs="Tahoma"/>
          <w:sz w:val="22"/>
          <w:szCs w:val="22"/>
        </w:rPr>
        <w:fldChar w:fldCharType="begin"/>
      </w:r>
      <w:r w:rsidR="00B9651B" w:rsidRPr="00344F11">
        <w:rPr>
          <w:rFonts w:ascii="Tahoma" w:hAnsi="Tahoma" w:cs="Tahoma"/>
          <w:sz w:val="22"/>
          <w:szCs w:val="22"/>
        </w:rPr>
        <w:instrText xml:space="preserve"> ADDIN EN.CITE &lt;EndNote&gt;&lt;Cite&gt;&lt;Author&gt;Gonzalez&lt;/Author&gt;&lt;Year&gt;2010&lt;/Year&gt;&lt;RecNum&gt;187&lt;/RecNum&gt;&lt;DisplayText&gt;(4)&lt;/DisplayText&gt;&lt;record&gt;&lt;rec-number&gt;187&lt;/rec-number&gt;&lt;foreign-keys&gt;&lt;key app="EN" db-id="afzfrzpf6dz5t7ewzr7vawt6rfsxe2xt95zx" timestamp="1496306126"&gt;187&lt;/key&gt;&lt;/foreign-keys&gt;&lt;ref-type name="Journal Article"&gt;17&lt;/ref-type&gt;&lt;contributors&gt;&lt;authors&gt;&lt;author&gt;Gonzalez, C. D.&lt;/author&gt;&lt;author&gt;de Sereday, M.&lt;/author&gt;&lt;author&gt;Sinay, I.&lt;/author&gt;&lt;author&gt;Santoro, S.&lt;/author&gt;&lt;/authors&gt;&lt;/contributors&gt;&lt;auth-address&gt;Department of Pharmacology, School of Medicine, University of Buenos Aires, and Instituto Universitario CEMIC, Buenos Aires, Argentina.&lt;/auth-address&gt;&lt;titles&gt;&lt;title&gt;Endocrine therapies and QTc prolongation&lt;/title&gt;&lt;secondary-title&gt;Curr Drug Saf&lt;/secondary-title&gt;&lt;/titles&gt;&lt;periodical&gt;&lt;full-title&gt;Curr Drug Saf&lt;/full-title&gt;&lt;/periodical&gt;&lt;pages&gt;79-84&lt;/pages&gt;&lt;volume&gt;5&lt;/volume&gt;&lt;number&gt;1&lt;/number&gt;&lt;keywords&gt;&lt;keyword&gt;Animals&lt;/keyword&gt;&lt;keyword&gt;Endocrine System Diseases/*drug therapy&lt;/keyword&gt;&lt;keyword&gt;Hormone Antagonists/adverse effects/pharmacology&lt;/keyword&gt;&lt;keyword&gt;Hormones/adverse effects/pharmacology&lt;/keyword&gt;&lt;keyword&gt;Humans&lt;/keyword&gt;&lt;keyword&gt;Long QT Syndrome/*chemically induced&lt;/keyword&gt;&lt;keyword&gt;Torsades de Pointes/*chemically induced&lt;/keyword&gt;&lt;/keywords&gt;&lt;dates&gt;&lt;year&gt;2010&lt;/year&gt;&lt;pub-dates&gt;&lt;date&gt;Jan&lt;/date&gt;&lt;/pub-dates&gt;&lt;/dates&gt;&lt;isbn&gt;2212-3911 (Electronic)&amp;#xD;1574-8863 (Linking)&lt;/isbn&gt;&lt;accession-num&gt;20210723&lt;/accession-num&gt;&lt;urls&gt;&lt;related-urls&gt;&lt;url&gt;http://www.ncbi.nlm.nih.gov/pubmed/20210723&lt;/url&gt;&lt;/related-urls&gt;&lt;/urls&gt;&lt;/record&gt;&lt;/Cite&gt;&lt;/EndNote&gt;</w:instrText>
      </w:r>
      <w:r w:rsidR="00B9651B" w:rsidRPr="00344F11">
        <w:rPr>
          <w:rFonts w:ascii="Tahoma" w:hAnsi="Tahoma" w:cs="Tahoma"/>
          <w:sz w:val="22"/>
          <w:szCs w:val="22"/>
        </w:rPr>
        <w:fldChar w:fldCharType="separate"/>
      </w:r>
      <w:r w:rsidR="00B9651B" w:rsidRPr="00344F11">
        <w:rPr>
          <w:rFonts w:ascii="Tahoma" w:hAnsi="Tahoma" w:cs="Tahoma"/>
          <w:noProof/>
          <w:sz w:val="22"/>
          <w:szCs w:val="22"/>
        </w:rPr>
        <w:t>(4)</w:t>
      </w:r>
      <w:r w:rsidR="00B9651B" w:rsidRPr="00344F11">
        <w:rPr>
          <w:rFonts w:ascii="Tahoma" w:hAnsi="Tahoma" w:cs="Tahoma"/>
          <w:sz w:val="22"/>
          <w:szCs w:val="22"/>
        </w:rPr>
        <w:fldChar w:fldCharType="end"/>
      </w:r>
      <w:r w:rsidR="00B9651B" w:rsidRPr="00344F11">
        <w:rPr>
          <w:rFonts w:ascii="Tahoma" w:hAnsi="Tahoma" w:cs="Tahoma"/>
          <w:sz w:val="22"/>
          <w:szCs w:val="22"/>
        </w:rPr>
        <w:t xml:space="preserve">, cirrhosis </w:t>
      </w:r>
      <w:r w:rsidR="00B9651B" w:rsidRPr="00344F11">
        <w:rPr>
          <w:rFonts w:ascii="Tahoma" w:hAnsi="Tahoma" w:cs="Tahoma"/>
          <w:sz w:val="22"/>
          <w:szCs w:val="22"/>
        </w:rPr>
        <w:fldChar w:fldCharType="begin"/>
      </w:r>
      <w:r w:rsidR="00B9651B" w:rsidRPr="00344F11">
        <w:rPr>
          <w:rFonts w:ascii="Tahoma" w:hAnsi="Tahoma" w:cs="Tahoma"/>
          <w:sz w:val="22"/>
          <w:szCs w:val="22"/>
        </w:rPr>
        <w:instrText xml:space="preserve"> ADDIN EN.CITE &lt;EndNote&gt;&lt;Cite&gt;&lt;Author&gt;Bernardi&lt;/Author&gt;&lt;Year&gt;1998&lt;/Year&gt;&lt;RecNum&gt;188&lt;/RecNum&gt;&lt;DisplayText&gt;(5)&lt;/DisplayText&gt;&lt;record&gt;&lt;rec-number&gt;188&lt;/rec-number&gt;&lt;foreign-keys&gt;&lt;key app="EN" db-id="afzfrzpf6dz5t7ewzr7vawt6rfsxe2xt95zx" timestamp="1496306252"&gt;188&lt;/key&gt;&lt;/foreign-keys&gt;&lt;ref-type name="Journal Article"&gt;17&lt;/ref-type&gt;&lt;contributors&gt;&lt;authors&gt;&lt;author&gt;Bernardi, M.&lt;/author&gt;&lt;author&gt;Calandra, S.&lt;/author&gt;&lt;author&gt;Colantoni, A.&lt;/author&gt;&lt;author&gt;Trevisani, F.&lt;/author&gt;&lt;author&gt;Raimondo, M. L.&lt;/author&gt;&lt;author&gt;Sica, G.&lt;/author&gt;&lt;author&gt;Schepis, F.&lt;/author&gt;&lt;author&gt;Mandini, M.&lt;/author&gt;&lt;author&gt;Simoni, P.&lt;/author&gt;&lt;author&gt;Contin, M.&lt;/author&gt;&lt;author&gt;Raimondo, G.&lt;/author&gt;&lt;/authors&gt;&lt;/contributors&gt;&lt;auth-address&gt;Dipartimento di Medicina Interna, Cardioangiologia, Epatologia, University of Bologna, Italy.&lt;/auth-address&gt;&lt;titles&gt;&lt;title&gt;Q-T interval prolongation in cirrhosis: prevalence, relationship with severity, and etiology of the disease and possible pathogenetic factors&lt;/title&gt;&lt;secondary-title&gt;Hepatology&lt;/secondary-title&gt;&lt;/titles&gt;&lt;periodical&gt;&lt;full-title&gt;Hepatology&lt;/full-title&gt;&lt;/periodical&gt;&lt;pages&gt;28-34&lt;/pages&gt;&lt;volume&gt;27&lt;/volume&gt;&lt;number&gt;1&lt;/number&gt;&lt;keywords&gt;&lt;keyword&gt;Electrocardiography&lt;/keyword&gt;&lt;keyword&gt;Female&lt;/keyword&gt;&lt;keyword&gt;Humans&lt;/keyword&gt;&lt;keyword&gt;Liver Cirrhosis/*complications/physiopathology/surgery&lt;/keyword&gt;&lt;keyword&gt;Liver Transplantation&lt;/keyword&gt;&lt;keyword&gt;Long QT Syndrome/epidemiology/*etiology/physiopathology&lt;/keyword&gt;&lt;keyword&gt;Male&lt;/keyword&gt;&lt;keyword&gt;Middle Aged&lt;/keyword&gt;&lt;keyword&gt;Postoperative Period&lt;/keyword&gt;&lt;keyword&gt;Prevalence&lt;/keyword&gt;&lt;/keywords&gt;&lt;dates&gt;&lt;year&gt;1998&lt;/year&gt;&lt;pub-dates&gt;&lt;date&gt;Jan&lt;/date&gt;&lt;/pub-dates&gt;&lt;/dates&gt;&lt;isbn&gt;0270-9139 (Print)&amp;#xD;0270-9139 (Linking)&lt;/isbn&gt;&lt;accession-num&gt;9425913&lt;/accession-num&gt;&lt;urls&gt;&lt;related-urls&gt;&lt;url&gt;http://www.ncbi.nlm.nih.gov/pubmed/9425913&lt;/url&gt;&lt;/related-urls&gt;&lt;/urls&gt;&lt;electronic-resource-num&gt;10.1002/hep.510270106&lt;/electronic-resource-num&gt;&lt;/record&gt;&lt;/Cite&gt;&lt;/EndNote&gt;</w:instrText>
      </w:r>
      <w:r w:rsidR="00B9651B" w:rsidRPr="00344F11">
        <w:rPr>
          <w:rFonts w:ascii="Tahoma" w:hAnsi="Tahoma" w:cs="Tahoma"/>
          <w:sz w:val="22"/>
          <w:szCs w:val="22"/>
        </w:rPr>
        <w:fldChar w:fldCharType="separate"/>
      </w:r>
      <w:r w:rsidR="00B9651B" w:rsidRPr="00344F11">
        <w:rPr>
          <w:rFonts w:ascii="Tahoma" w:hAnsi="Tahoma" w:cs="Tahoma"/>
          <w:noProof/>
          <w:sz w:val="22"/>
          <w:szCs w:val="22"/>
        </w:rPr>
        <w:t>(5)</w:t>
      </w:r>
      <w:r w:rsidR="00B9651B" w:rsidRPr="00344F11">
        <w:rPr>
          <w:rFonts w:ascii="Tahoma" w:hAnsi="Tahoma" w:cs="Tahoma"/>
          <w:sz w:val="22"/>
          <w:szCs w:val="22"/>
        </w:rPr>
        <w:fldChar w:fldCharType="end"/>
      </w:r>
      <w:r w:rsidR="00B9651B" w:rsidRPr="00344F11">
        <w:rPr>
          <w:rFonts w:ascii="Tahoma" w:hAnsi="Tahoma" w:cs="Tahoma"/>
          <w:sz w:val="22"/>
          <w:szCs w:val="22"/>
        </w:rPr>
        <w:t xml:space="preserve">, Human Immunodeficiency Virus (HIV) and acquired immune deficiency syndrome (AIDS) </w:t>
      </w:r>
      <w:r w:rsidR="00B9651B" w:rsidRPr="00344F11">
        <w:rPr>
          <w:rFonts w:ascii="Tahoma" w:hAnsi="Tahoma" w:cs="Tahoma"/>
          <w:sz w:val="22"/>
          <w:szCs w:val="22"/>
        </w:rPr>
        <w:fldChar w:fldCharType="begin"/>
      </w:r>
      <w:r w:rsidR="00B9651B" w:rsidRPr="00344F11">
        <w:rPr>
          <w:rFonts w:ascii="Tahoma" w:hAnsi="Tahoma" w:cs="Tahoma"/>
          <w:sz w:val="22"/>
          <w:szCs w:val="22"/>
        </w:rPr>
        <w:instrText xml:space="preserve"> ADDIN EN.CITE &lt;EndNote&gt;&lt;Cite&gt;&lt;Author&gt;Sani&lt;/Author&gt;&lt;Year&gt;2005&lt;/Year&gt;&lt;RecNum&gt;184&lt;/RecNum&gt;&lt;DisplayText&gt;(6)&lt;/DisplayText&gt;&lt;record&gt;&lt;rec-number&gt;184&lt;/rec-number&gt;&lt;foreign-keys&gt;&lt;key app="EN" db-id="afzfrzpf6dz5t7ewzr7vawt6rfsxe2xt95zx" timestamp="1496305827"&gt;184&lt;/key&gt;&lt;/foreign-keys&gt;&lt;ref-type name="Journal Article"&gt;17&lt;/ref-type&gt;&lt;contributors&gt;&lt;authors&gt;&lt;author&gt;Sani, M. U.&lt;/author&gt;&lt;author&gt;Okeahialam, B. N.&lt;/author&gt;&lt;/authors&gt;&lt;/contributors&gt;&lt;auth-address&gt;Cardiology Unit, Department of Medicine, Aminu Kano Teaching Hospital, Kano, Nigeria. sanimahmoud@yahoo.com&lt;/auth-address&gt;&lt;titles&gt;&lt;title&gt;QTc interval prolongation in patients with HIV and AIDS&lt;/title&gt;&lt;secondary-title&gt;J Natl Med Assoc&lt;/secondary-title&gt;&lt;/titles&gt;&lt;periodical&gt;&lt;full-title&gt;J Natl Med Assoc&lt;/full-title&gt;&lt;/periodical&gt;&lt;pages&gt;1657-61&lt;/pages&gt;&lt;volume&gt;97&lt;/volume&gt;&lt;number&gt;12&lt;/number&gt;&lt;keywords&gt;&lt;keyword&gt;Acquired Immunodeficiency Syndrome/complications/*physiopathology&lt;/keyword&gt;&lt;keyword&gt;Adolescent&lt;/keyword&gt;&lt;keyword&gt;Adult&lt;/keyword&gt;&lt;keyword&gt;Antiretroviral Therapy, Highly Active/adverse effects&lt;/keyword&gt;&lt;keyword&gt;Cardiovascular Diseases/*mortality&lt;/keyword&gt;&lt;keyword&gt;Case-Control Studies&lt;/keyword&gt;&lt;keyword&gt;Cross-Sectional Studies&lt;/keyword&gt;&lt;keyword&gt;Female&lt;/keyword&gt;&lt;keyword&gt;HIV Infections/complications/drug therapy/*physiopathology&lt;/keyword&gt;&lt;keyword&gt;Hospitals, Teaching&lt;/keyword&gt;&lt;keyword&gt;Humans&lt;/keyword&gt;&lt;keyword&gt;Long QT Syndrome/etiology/*physiopathology&lt;/keyword&gt;&lt;keyword&gt;Male&lt;/keyword&gt;&lt;keyword&gt;Middle Aged&lt;/keyword&gt;&lt;keyword&gt;Nigeria/epidemiology&lt;/keyword&gt;&lt;keyword&gt;Prevalence&lt;/keyword&gt;&lt;keyword&gt;Protease Inhibitors/adverse effects&lt;/keyword&gt;&lt;keyword&gt;Risk Factors&lt;/keyword&gt;&lt;keyword&gt;Tachycardia, Ventricular/chemically induced&lt;/keyword&gt;&lt;keyword&gt;Time Factors&lt;/keyword&gt;&lt;/keywords&gt;&lt;dates&gt;&lt;year&gt;2005&lt;/year&gt;&lt;pub-dates&gt;&lt;date&gt;Dec&lt;/date&gt;&lt;/pub-dates&gt;&lt;/dates&gt;&lt;isbn&gt;1943-4693 (Print)&amp;#xD;0027-9684 (Linking)&lt;/isbn&gt;&lt;accession-num&gt;16396057&lt;/accession-num&gt;&lt;urls&gt;&lt;related-urls&gt;&lt;url&gt;http://www.ncbi.nlm.nih.gov/pubmed/16396057&lt;/url&gt;&lt;/related-urls&gt;&lt;/urls&gt;&lt;custom2&gt;PMC2640718&lt;/custom2&gt;&lt;/record&gt;&lt;/Cite&gt;&lt;/EndNote&gt;</w:instrText>
      </w:r>
      <w:r w:rsidR="00B9651B" w:rsidRPr="00344F11">
        <w:rPr>
          <w:rFonts w:ascii="Tahoma" w:hAnsi="Tahoma" w:cs="Tahoma"/>
          <w:sz w:val="22"/>
          <w:szCs w:val="22"/>
        </w:rPr>
        <w:fldChar w:fldCharType="separate"/>
      </w:r>
      <w:r w:rsidR="00B9651B" w:rsidRPr="00344F11">
        <w:rPr>
          <w:rFonts w:ascii="Tahoma" w:hAnsi="Tahoma" w:cs="Tahoma"/>
          <w:noProof/>
          <w:sz w:val="22"/>
          <w:szCs w:val="22"/>
        </w:rPr>
        <w:t>(6)</w:t>
      </w:r>
      <w:r w:rsidR="00B9651B" w:rsidRPr="00344F11">
        <w:rPr>
          <w:rFonts w:ascii="Tahoma" w:hAnsi="Tahoma" w:cs="Tahoma"/>
          <w:sz w:val="22"/>
          <w:szCs w:val="22"/>
        </w:rPr>
        <w:fldChar w:fldCharType="end"/>
      </w:r>
      <w:r w:rsidR="00B9651B" w:rsidRPr="00344F11">
        <w:rPr>
          <w:rFonts w:ascii="Tahoma" w:hAnsi="Tahoma" w:cs="Tahoma"/>
          <w:sz w:val="22"/>
          <w:szCs w:val="22"/>
        </w:rPr>
        <w:t xml:space="preserve">, inflammation and immunity </w:t>
      </w:r>
      <w:r w:rsidR="00B9651B" w:rsidRPr="00344F11">
        <w:rPr>
          <w:rFonts w:ascii="Tahoma" w:hAnsi="Tahoma" w:cs="Tahoma"/>
          <w:sz w:val="22"/>
          <w:szCs w:val="22"/>
        </w:rPr>
        <w:fldChar w:fldCharType="begin"/>
      </w:r>
      <w:r w:rsidR="00B9651B" w:rsidRPr="00344F11">
        <w:rPr>
          <w:rFonts w:ascii="Tahoma" w:hAnsi="Tahoma" w:cs="Tahoma"/>
          <w:sz w:val="22"/>
          <w:szCs w:val="22"/>
        </w:rPr>
        <w:instrText xml:space="preserve"> ADDIN EN.CITE &lt;EndNote&gt;&lt;Cite&gt;&lt;Author&gt;Lazzerini&lt;/Author&gt;&lt;Year&gt;2015&lt;/Year&gt;&lt;RecNum&gt;185&lt;/RecNum&gt;&lt;DisplayText&gt;(7)&lt;/DisplayText&gt;&lt;record&gt;&lt;rec-number&gt;185&lt;/rec-number&gt;&lt;foreign-keys&gt;&lt;key app="EN" db-id="afzfrzpf6dz5t7ewzr7vawt6rfsxe2xt95zx" timestamp="1496305872"&gt;185&lt;/key&gt;&lt;/foreign-keys&gt;&lt;ref-type name="Journal Article"&gt;17&lt;/ref-type&gt;&lt;contributors&gt;&lt;authors&gt;&lt;author&gt;Lazzerini, P. E.&lt;/author&gt;&lt;author&gt;Capecchi, P. L.&lt;/author&gt;&lt;author&gt;Laghi-Pasini, F.&lt;/author&gt;&lt;/authors&gt;&lt;/contributors&gt;&lt;auth-address&gt;Department of Medical Sciences, Surgery and Neurosciences, University of Siena , Siena , Italy.&lt;/auth-address&gt;&lt;titles&gt;&lt;title&gt;Long QT Syndrome: An Emerging Role for Inflammation and Immunity&lt;/title&gt;&lt;secondary-title&gt;Front Cardiovasc Med&lt;/secondary-title&gt;&lt;/titles&gt;&lt;periodical&gt;&lt;full-title&gt;Front Cardiovasc Med&lt;/full-title&gt;&lt;/periodical&gt;&lt;pages&gt;26&lt;/pages&gt;&lt;volume&gt;2&lt;/volume&gt;&lt;keywords&gt;&lt;keyword&gt;anti-Ro/SSA&lt;/keyword&gt;&lt;keyword&gt;autoantibodies&lt;/keyword&gt;&lt;keyword&gt;cytokines&lt;/keyword&gt;&lt;keyword&gt;immunity&lt;/keyword&gt;&lt;keyword&gt;inflammation&lt;/keyword&gt;&lt;keyword&gt;long QT syndrome&lt;/keyword&gt;&lt;/keywords&gt;&lt;dates&gt;&lt;year&gt;2015&lt;/year&gt;&lt;/dates&gt;&lt;isbn&gt;2297-055X (Linking)&lt;/isbn&gt;&lt;accession-num&gt;26798623&lt;/accession-num&gt;&lt;urls&gt;&lt;related-urls&gt;&lt;url&gt;http://www.ncbi.nlm.nih.gov/pubmed/26798623&lt;/url&gt;&lt;/related-urls&gt;&lt;/urls&gt;&lt;custom2&gt;PMC4712633&lt;/custom2&gt;&lt;electronic-resource-num&gt;10.3389/fcvm.2015.00026&lt;/electronic-resource-num&gt;&lt;/record&gt;&lt;/Cite&gt;&lt;/EndNote&gt;</w:instrText>
      </w:r>
      <w:r w:rsidR="00B9651B" w:rsidRPr="00344F11">
        <w:rPr>
          <w:rFonts w:ascii="Tahoma" w:hAnsi="Tahoma" w:cs="Tahoma"/>
          <w:sz w:val="22"/>
          <w:szCs w:val="22"/>
        </w:rPr>
        <w:fldChar w:fldCharType="separate"/>
      </w:r>
      <w:r w:rsidR="00B9651B" w:rsidRPr="00344F11">
        <w:rPr>
          <w:rFonts w:ascii="Tahoma" w:hAnsi="Tahoma" w:cs="Tahoma"/>
          <w:noProof/>
          <w:sz w:val="22"/>
          <w:szCs w:val="22"/>
        </w:rPr>
        <w:t>(7)</w:t>
      </w:r>
      <w:r w:rsidR="00B9651B" w:rsidRPr="00344F11">
        <w:rPr>
          <w:rFonts w:ascii="Tahoma" w:hAnsi="Tahoma" w:cs="Tahoma"/>
          <w:sz w:val="22"/>
          <w:szCs w:val="22"/>
        </w:rPr>
        <w:fldChar w:fldCharType="end"/>
      </w:r>
      <w:r w:rsidR="00B9651B" w:rsidRPr="00344F11">
        <w:rPr>
          <w:rFonts w:ascii="Tahoma" w:hAnsi="Tahoma" w:cs="Tahoma"/>
          <w:sz w:val="22"/>
          <w:szCs w:val="22"/>
        </w:rPr>
        <w:t xml:space="preserve">, autoimmune disease </w:t>
      </w:r>
      <w:r w:rsidR="00B9651B" w:rsidRPr="00344F11">
        <w:rPr>
          <w:rFonts w:ascii="Tahoma" w:hAnsi="Tahoma" w:cs="Tahoma"/>
          <w:sz w:val="22"/>
          <w:szCs w:val="22"/>
        </w:rPr>
        <w:fldChar w:fldCharType="begin">
          <w:fldData xml:space="preserve">PEVuZE5vdGU+PENpdGU+PEF1dGhvcj5ZdWU8L0F1dGhvcj48WWVhcj4yMDE1PC9ZZWFyPjxSZWNO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</w:fldData>
        </w:fldChar>
      </w:r>
      <w:r w:rsidR="00B9651B" w:rsidRPr="00344F11">
        <w:rPr>
          <w:rFonts w:ascii="Tahoma" w:hAnsi="Tahoma" w:cs="Tahoma"/>
          <w:sz w:val="22"/>
          <w:szCs w:val="22"/>
        </w:rPr>
        <w:instrText xml:space="preserve"> ADDIN EN.CITE </w:instrText>
      </w:r>
      <w:r w:rsidR="00B9651B" w:rsidRPr="00344F11">
        <w:rPr>
          <w:rFonts w:ascii="Tahoma" w:hAnsi="Tahoma" w:cs="Tahoma"/>
          <w:sz w:val="22"/>
          <w:szCs w:val="22"/>
        </w:rPr>
        <w:fldChar w:fldCharType="begin">
          <w:fldData xml:space="preserve">PEVuZE5vdGU+PENpdGU+PEF1dGhvcj5ZdWU8L0F1dGhvcj48WWVhcj4yMDE1PC9ZZWFyPjxSZWNO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</w:fldData>
        </w:fldChar>
      </w:r>
      <w:r w:rsidR="00B9651B" w:rsidRPr="00344F11">
        <w:rPr>
          <w:rFonts w:ascii="Tahoma" w:hAnsi="Tahoma" w:cs="Tahoma"/>
          <w:sz w:val="22"/>
          <w:szCs w:val="22"/>
        </w:rPr>
        <w:instrText xml:space="preserve"> ADDIN EN.CITE.DATA </w:instrText>
      </w:r>
      <w:r w:rsidR="00B9651B" w:rsidRPr="00344F11">
        <w:rPr>
          <w:rFonts w:ascii="Tahoma" w:hAnsi="Tahoma" w:cs="Tahoma"/>
          <w:sz w:val="22"/>
          <w:szCs w:val="22"/>
        </w:rPr>
      </w:r>
      <w:r w:rsidR="00B9651B" w:rsidRPr="00344F11">
        <w:rPr>
          <w:rFonts w:ascii="Tahoma" w:hAnsi="Tahoma" w:cs="Tahoma"/>
          <w:sz w:val="22"/>
          <w:szCs w:val="22"/>
        </w:rPr>
        <w:fldChar w:fldCharType="end"/>
      </w:r>
      <w:r w:rsidR="00B9651B" w:rsidRPr="00344F11">
        <w:rPr>
          <w:rFonts w:ascii="Tahoma" w:hAnsi="Tahoma" w:cs="Tahoma"/>
          <w:sz w:val="22"/>
          <w:szCs w:val="22"/>
        </w:rPr>
      </w:r>
      <w:r w:rsidR="00B9651B" w:rsidRPr="00344F11">
        <w:rPr>
          <w:rFonts w:ascii="Tahoma" w:hAnsi="Tahoma" w:cs="Tahoma"/>
          <w:sz w:val="22"/>
          <w:szCs w:val="22"/>
        </w:rPr>
        <w:fldChar w:fldCharType="separate"/>
      </w:r>
      <w:r w:rsidR="00B9651B" w:rsidRPr="00344F11">
        <w:rPr>
          <w:rFonts w:ascii="Tahoma" w:hAnsi="Tahoma" w:cs="Tahoma"/>
          <w:noProof/>
          <w:sz w:val="22"/>
          <w:szCs w:val="22"/>
        </w:rPr>
        <w:t>(8)</w:t>
      </w:r>
      <w:r w:rsidR="00B9651B" w:rsidRPr="00344F11">
        <w:rPr>
          <w:rFonts w:ascii="Tahoma" w:hAnsi="Tahoma" w:cs="Tahoma"/>
          <w:sz w:val="22"/>
          <w:szCs w:val="22"/>
        </w:rPr>
        <w:fldChar w:fldCharType="end"/>
      </w:r>
      <w:r w:rsidR="00BB6B25" w:rsidRPr="00344F11">
        <w:rPr>
          <w:rFonts w:ascii="Tahoma" w:hAnsi="Tahoma" w:cs="Tahoma"/>
          <w:sz w:val="22"/>
          <w:szCs w:val="22"/>
        </w:rPr>
        <w:t xml:space="preserve">, structural heart disease </w:t>
      </w:r>
      <w:r w:rsidR="00BB6B25" w:rsidRPr="00344F11">
        <w:rPr>
          <w:rFonts w:ascii="Tahoma" w:hAnsi="Tahoma" w:cs="Tahoma"/>
          <w:sz w:val="22"/>
          <w:szCs w:val="22"/>
        </w:rPr>
        <w:fldChar w:fldCharType="begin"/>
      </w:r>
      <w:r w:rsidR="00BB6B25" w:rsidRPr="00344F11">
        <w:rPr>
          <w:rFonts w:ascii="Tahoma" w:hAnsi="Tahoma" w:cs="Tahoma"/>
          <w:sz w:val="22"/>
          <w:szCs w:val="22"/>
        </w:rPr>
        <w:instrText xml:space="preserve"> ADDIN EN.CITE &lt;EndNote&gt;&lt;Cite&gt;&lt;Author&gt;Weissler-Snir&lt;/Author&gt;&lt;Year&gt;2017&lt;/Year&gt;&lt;RecNum&gt;189&lt;/RecNum&gt;&lt;DisplayText&gt;(9)&lt;/DisplayText&gt;&lt;record&gt;&lt;rec-number&gt;189&lt;/rec-number&gt;&lt;foreign-keys&gt;&lt;key app="EN" db-id="afzfrzpf6dz5t7ewzr7vawt6rfsxe2xt95zx" timestamp="1496313400"&gt;189&lt;/key&gt;&lt;/foreign-keys&gt;&lt;ref-type name="Journal Article"&gt;17&lt;/ref-type&gt;&lt;contributors&gt;&lt;authors&gt;&lt;author&gt;Weissler-Snir, A.&lt;/author&gt;&lt;author&gt;Gollob, M. H.&lt;/author&gt;&lt;author&gt;Chauhan, V.&lt;/author&gt;&lt;author&gt;Care, M.&lt;/author&gt;&lt;author&gt;Spears, D. A.&lt;/author&gt;&lt;/authors&gt;&lt;/contributors&gt;&lt;auth-address&gt;Division of Cardiology, Peter Munk Cardiac Centre, Toronto General Hospital, University Health Network, Toronto, Ontario, Canada.&lt;/auth-address&gt;&lt;titles&gt;&lt;title&gt;Evaluation of Prolonged QT Interval: Structural Heart Disease Mimicking Long QT Syndrome&lt;/title&gt;&lt;secondary-title&gt;Pacing Clin Electrophysiol&lt;/secondary-title&gt;&lt;/titles&gt;&lt;periodical&gt;&lt;full-title&gt;Pacing Clin Electrophysiol&lt;/full-title&gt;&lt;/periodical&gt;&lt;pages&gt;417-424&lt;/pages&gt;&lt;volume&gt;40&lt;/volume&gt;&lt;number&gt;4&lt;/number&gt;&lt;keywords&gt;&lt;keyword&gt;gene negative&lt;/keyword&gt;&lt;keyword&gt;long QT syndrome&lt;/keyword&gt;&lt;keyword&gt;prolonged QT interval&lt;/keyword&gt;&lt;keyword&gt;structural heart disease&lt;/keyword&gt;&lt;/keywords&gt;&lt;dates&gt;&lt;year&gt;2017&lt;/year&gt;&lt;pub-dates&gt;&lt;date&gt;Apr&lt;/date&gt;&lt;/pub-dates&gt;&lt;/dates&gt;&lt;isbn&gt;1540-8159 (Electronic)&amp;#xD;0147-8389 (Linking)&lt;/isbn&gt;&lt;accession-num&gt;28155223&lt;/accession-num&gt;&lt;urls&gt;&lt;related-urls&gt;&lt;url&gt;http://www.ncbi.nlm.nih.gov/pubmed/28155223&lt;/url&gt;&lt;/related-urls&gt;&lt;/urls&gt;&lt;electronic-resource-num&gt;10.1111/pace.13040&lt;/electronic-resource-num&gt;&lt;/record&gt;&lt;/Cite&gt;&lt;/EndNote&gt;</w:instrText>
      </w:r>
      <w:r w:rsidR="00BB6B25" w:rsidRPr="00344F11">
        <w:rPr>
          <w:rFonts w:ascii="Tahoma" w:hAnsi="Tahoma" w:cs="Tahoma"/>
          <w:sz w:val="22"/>
          <w:szCs w:val="22"/>
        </w:rPr>
        <w:fldChar w:fldCharType="separate"/>
      </w:r>
      <w:r w:rsidR="00BB6B25" w:rsidRPr="00344F11">
        <w:rPr>
          <w:rFonts w:ascii="Tahoma" w:hAnsi="Tahoma" w:cs="Tahoma"/>
          <w:noProof/>
          <w:sz w:val="22"/>
          <w:szCs w:val="22"/>
        </w:rPr>
        <w:t>(9)</w:t>
      </w:r>
      <w:r w:rsidR="00BB6B25" w:rsidRPr="00344F11">
        <w:rPr>
          <w:rFonts w:ascii="Tahoma" w:hAnsi="Tahoma" w:cs="Tahoma"/>
          <w:sz w:val="22"/>
          <w:szCs w:val="22"/>
        </w:rPr>
        <w:fldChar w:fldCharType="end"/>
      </w:r>
      <w:r w:rsidR="00D12161" w:rsidRPr="00344F11">
        <w:rPr>
          <w:rFonts w:ascii="Tahoma" w:hAnsi="Tahoma" w:cs="Tahoma"/>
          <w:sz w:val="22"/>
          <w:szCs w:val="22"/>
        </w:rPr>
        <w:t xml:space="preserve">, electrolyte imbalances </w:t>
      </w:r>
      <w:r w:rsidR="00D12161"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&lt;EndNote&gt;&lt;Cite&gt;&lt;Author&gt;Bellet&lt;/Author&gt;&lt;Year&gt;1955&lt;/Year&gt;&lt;RecNum&gt;190&lt;/RecNum&gt;&lt;DisplayText&gt;(10)&lt;/DisplayText&gt;&lt;record&gt;&lt;rec-number&gt;190&lt;/rec-number&gt;&lt;foreign-keys&gt;&lt;key app="EN" db-id="afzfrzpf6dz5t7ewzr7vawt6rfsxe2xt95zx" timestamp="1496315566"&gt;190&lt;/key&gt;&lt;/foreign-keys&gt;&lt;ref-type name="Journal Article"&gt;17&lt;/ref-type&gt;&lt;contributors&gt;&lt;authors&gt;&lt;author&gt;Bellet, S.&lt;/author&gt;&lt;/authors&gt;&lt;/contributors&gt;&lt;titles&gt;&lt;title&gt;The electrocardiogram in electrolyte imbalance&lt;/title&gt;&lt;secondary-title&gt;AMA Arch Intern Med&lt;/secondary-title&gt;&lt;/titles&gt;&lt;periodical&gt;&lt;full-title&gt;AMA Arch Intern Med&lt;/full-title&gt;&lt;/periodical&gt;&lt;pages&gt;618-38&lt;/pages&gt;&lt;volume&gt;96&lt;/volume&gt;&lt;number&gt;5&lt;/number&gt;&lt;keywords&gt;&lt;keyword&gt;*Acid-Base Imbalance&lt;/keyword&gt;&lt;keyword&gt;*Electrocardiography&lt;/keyword&gt;&lt;keyword&gt;Electrolytes/*metabolism&lt;/keyword&gt;&lt;keyword&gt;*Water-Electrolyte Imbalance&lt;/keyword&gt;&lt;keyword&gt;*ELECTROLYTES/metabolism&lt;/keyword&gt;&lt;/keywords&gt;&lt;dates&gt;&lt;year&gt;1955&lt;/year&gt;&lt;pub-dates&gt;&lt;date&gt;Nov&lt;/date&gt;&lt;/pub-dates&gt;&lt;/dates&gt;&lt;isbn&gt;0888-2479 (Print)&amp;#xD;0888-2479 (Linking)&lt;/isbn&gt;&lt;accession-num&gt;13257959&lt;/accession-num&gt;&lt;urls&gt;&lt;related-urls&gt;&lt;url&gt;http://www.ncbi.nlm.nih.gov/pubmed/13257959&lt;/url&gt;&lt;/related-urls&gt;&lt;/urls&gt;&lt;/record&gt;&lt;/Cite&gt;&lt;/EndNote&gt;</w:instrText>
      </w:r>
      <w:r w:rsidR="00D12161" w:rsidRPr="00344F11">
        <w:rPr>
          <w:rFonts w:ascii="Tahoma" w:hAnsi="Tahoma" w:cs="Tahoma"/>
          <w:sz w:val="22"/>
          <w:szCs w:val="22"/>
        </w:rPr>
        <w:fldChar w:fldCharType="separate"/>
      </w:r>
      <w:r w:rsidR="00D12161" w:rsidRPr="00344F11">
        <w:rPr>
          <w:rFonts w:ascii="Tahoma" w:hAnsi="Tahoma" w:cs="Tahoma"/>
          <w:noProof/>
          <w:sz w:val="22"/>
          <w:szCs w:val="22"/>
        </w:rPr>
        <w:t>(10)</w:t>
      </w:r>
      <w:r w:rsidR="00D12161" w:rsidRPr="00344F11">
        <w:rPr>
          <w:rFonts w:ascii="Tahoma" w:hAnsi="Tahoma" w:cs="Tahoma"/>
          <w:sz w:val="22"/>
          <w:szCs w:val="22"/>
        </w:rPr>
        <w:fldChar w:fldCharType="end"/>
      </w:r>
      <w:r w:rsidR="00D12161" w:rsidRPr="00344F11">
        <w:rPr>
          <w:rFonts w:ascii="Tahoma" w:hAnsi="Tahoma" w:cs="Tahoma"/>
          <w:sz w:val="22"/>
          <w:szCs w:val="22"/>
        </w:rPr>
        <w:t xml:space="preserve"> and eating disorders </w:t>
      </w:r>
      <w:r w:rsidR="00D12161"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&lt;EndNote&gt;&lt;Cite&gt;&lt;Author&gt;Takimoto&lt;/Author&gt;&lt;Year&gt;2004&lt;/Year&gt;&lt;RecNum&gt;192&lt;/RecNum&gt;&lt;DisplayText&gt;(11)&lt;/DisplayText&gt;&lt;record&gt;&lt;rec-number&gt;192&lt;/rec-number&gt;&lt;foreign-keys&gt;&lt;key app="EN" db-id="afzfrzpf6dz5t7ewzr7vawt6rfsxe2xt95zx" timestamp="1496316066"&gt;192&lt;/key&gt;&lt;/foreign-keys&gt;&lt;ref-type name="Journal Article"&gt;17&lt;/ref-type&gt;&lt;contributors&gt;&lt;authors&gt;&lt;author&gt;Takimoto, Y.&lt;/author&gt;&lt;author&gt;Yoshiuchi, K.&lt;/author&gt;&lt;author&gt;Kumano, H.&lt;/author&gt;&lt;author&gt;Yamanaka, G.&lt;/author&gt;&lt;author&gt;Sasaki, T.&lt;/author&gt;&lt;author&gt;Suematsu, H.&lt;/author&gt;&lt;author&gt;Nagakawa, Y.&lt;/author&gt;&lt;author&gt;Kuboki, T.&lt;/author&gt;&lt;/authors&gt;&lt;/contributors&gt;&lt;auth-address&gt;Department of Psychosomatic Medicine, Faculty of Medicine, The University of Tokyo, Tokyo, Japan. taki-tky@umin.ac.jp&lt;/auth-address&gt;&lt;titles&gt;&lt;title&gt;QT interval and QT dispersion in eating disorders&lt;/title&gt;&lt;secondary-title&gt;Psychother Psychosom&lt;/secondary-title&gt;&lt;/titles&gt;&lt;periodical&gt;&lt;full-title&gt;Psychother Psychosom&lt;/full-title&gt;&lt;/periodical&gt;&lt;pages&gt;324-8&lt;/pages&gt;&lt;volume&gt;73&lt;/volume&gt;&lt;number&gt;5&lt;/number&gt;&lt;keywords&gt;&lt;keyword&gt;Adolescent&lt;/keyword&gt;&lt;keyword&gt;Adult&lt;/keyword&gt;&lt;keyword&gt;Body Weight&lt;/keyword&gt;&lt;keyword&gt;*Electrocardiography&lt;/keyword&gt;&lt;keyword&gt;Feeding and Eating Disorders/*complications&lt;/keyword&gt;&lt;keyword&gt;Female&lt;/keyword&gt;&lt;keyword&gt;Humans&lt;/keyword&gt;&lt;keyword&gt;Long QT Syndrome/*etiology/physiopathology&lt;/keyword&gt;&lt;keyword&gt;Prospective Studies&lt;/keyword&gt;&lt;/keywords&gt;&lt;dates&gt;&lt;year&gt;2004&lt;/year&gt;&lt;pub-dates&gt;&lt;date&gt;Sep-Oct&lt;/date&gt;&lt;/pub-dates&gt;&lt;/dates&gt;&lt;isbn&gt;0033-3190 (Print)&amp;#xD;0033-3190 (Linking)&lt;/isbn&gt;&lt;accession-num&gt;15292631&lt;/accession-num&gt;&lt;urls&gt;&lt;related-urls&gt;&lt;url&gt;http://www.ncbi.nlm.nih.gov/pubmed/15292631&lt;/url&gt;&lt;/related-urls&gt;&lt;/urls&gt;&lt;electronic-resource-num&gt;10.1159/000078850&lt;/electronic-resource-num&gt;&lt;/record&gt;&lt;/Cite&gt;&lt;/EndNote&gt;</w:instrText>
      </w:r>
      <w:r w:rsidR="00D12161" w:rsidRPr="00344F11">
        <w:rPr>
          <w:rFonts w:ascii="Tahoma" w:hAnsi="Tahoma" w:cs="Tahoma"/>
          <w:sz w:val="22"/>
          <w:szCs w:val="22"/>
        </w:rPr>
        <w:fldChar w:fldCharType="separate"/>
      </w:r>
      <w:r w:rsidR="00D12161" w:rsidRPr="00344F11">
        <w:rPr>
          <w:rFonts w:ascii="Tahoma" w:hAnsi="Tahoma" w:cs="Tahoma"/>
          <w:noProof/>
          <w:sz w:val="22"/>
          <w:szCs w:val="22"/>
        </w:rPr>
        <w:t>(11)</w:t>
      </w:r>
      <w:r w:rsidR="00D12161" w:rsidRPr="00344F11">
        <w:rPr>
          <w:rFonts w:ascii="Tahoma" w:hAnsi="Tahoma" w:cs="Tahoma"/>
          <w:sz w:val="22"/>
          <w:szCs w:val="22"/>
        </w:rPr>
        <w:fldChar w:fldCharType="end"/>
      </w:r>
      <w:r w:rsidR="0063086D" w:rsidRPr="00344F11">
        <w:rPr>
          <w:rFonts w:ascii="Tahoma" w:hAnsi="Tahoma" w:cs="Tahoma"/>
          <w:sz w:val="22"/>
          <w:szCs w:val="22"/>
        </w:rPr>
        <w:t>.</w:t>
      </w:r>
    </w:p>
    <w:p w14:paraId="029AA87C" w14:textId="77777777" w:rsidR="00B9651B" w:rsidRPr="00344F11" w:rsidRDefault="00B9651B" w:rsidP="002E1D4A">
      <w:pPr>
        <w:spacing w:line="360" w:lineRule="auto"/>
        <w:jc w:val="both"/>
        <w:rPr>
          <w:rFonts w:ascii="Tahoma" w:hAnsi="Tahoma" w:cs="Tahoma"/>
          <w:sz w:val="22"/>
          <w:szCs w:val="22"/>
        </w:rPr>
      </w:pPr>
    </w:p>
    <w:p w14:paraId="023E48A9" w14:textId="52628D47" w:rsidR="00A86E32" w:rsidRPr="00344F11" w:rsidRDefault="009F4023" w:rsidP="002E1D4A">
      <w:pPr>
        <w:spacing w:line="360" w:lineRule="auto"/>
        <w:jc w:val="both"/>
        <w:rPr>
          <w:rFonts w:ascii="Tahoma" w:hAnsi="Tahoma" w:cs="Tahoma"/>
          <w:sz w:val="22"/>
          <w:szCs w:val="22"/>
        </w:rPr>
      </w:pPr>
      <w:r w:rsidRPr="00344F11">
        <w:rPr>
          <w:rFonts w:ascii="Tahoma" w:hAnsi="Tahoma" w:cs="Tahoma"/>
          <w:sz w:val="22"/>
          <w:szCs w:val="22"/>
        </w:rPr>
        <w:t xml:space="preserve">Drug-induced arrhythmia is associated with </w:t>
      </w:r>
      <w:r w:rsidR="0063442C" w:rsidRPr="00344F11">
        <w:rPr>
          <w:rFonts w:ascii="Tahoma" w:hAnsi="Tahoma" w:cs="Tahoma"/>
          <w:sz w:val="22"/>
          <w:szCs w:val="22"/>
        </w:rPr>
        <w:t xml:space="preserve">the use of </w:t>
      </w:r>
      <w:r w:rsidR="00A4665A" w:rsidRPr="00344F11">
        <w:rPr>
          <w:rFonts w:ascii="Tahoma" w:hAnsi="Tahoma" w:cs="Tahoma"/>
          <w:sz w:val="22"/>
          <w:szCs w:val="22"/>
        </w:rPr>
        <w:t xml:space="preserve">cardiovascular agents </w:t>
      </w:r>
      <w:r w:rsidR="00CE6A59" w:rsidRPr="00344F11">
        <w:rPr>
          <w:rFonts w:ascii="Tahoma" w:hAnsi="Tahoma" w:cs="Tahoma"/>
          <w:sz w:val="22"/>
          <w:szCs w:val="22"/>
        </w:rPr>
        <w:t xml:space="preserve">(particularly </w:t>
      </w:r>
      <w:r w:rsidR="00CC5BEB" w:rsidRPr="00344F11">
        <w:rPr>
          <w:rFonts w:ascii="Tahoma" w:hAnsi="Tahoma" w:cs="Tahoma"/>
          <w:sz w:val="22"/>
          <w:szCs w:val="22"/>
        </w:rPr>
        <w:t>c</w:t>
      </w:r>
      <w:r w:rsidR="00CE6A59" w:rsidRPr="00344F11">
        <w:rPr>
          <w:rFonts w:ascii="Tahoma" w:hAnsi="Tahoma" w:cs="Tahoma"/>
          <w:sz w:val="22"/>
          <w:szCs w:val="22"/>
        </w:rPr>
        <w:t xml:space="preserve">lass III </w:t>
      </w:r>
      <w:r w:rsidR="009A16E7" w:rsidRPr="00344F11">
        <w:rPr>
          <w:rFonts w:ascii="Tahoma" w:hAnsi="Tahoma" w:cs="Tahoma"/>
          <w:sz w:val="22"/>
          <w:szCs w:val="22"/>
        </w:rPr>
        <w:t>antiarrhythmic</w:t>
      </w:r>
      <w:r w:rsidR="00CE6A59" w:rsidRPr="00344F11">
        <w:rPr>
          <w:rFonts w:ascii="Tahoma" w:hAnsi="Tahoma" w:cs="Tahoma"/>
          <w:sz w:val="22"/>
          <w:szCs w:val="22"/>
        </w:rPr>
        <w:t xml:space="preserve"> drugs)</w:t>
      </w:r>
      <w:r w:rsidR="0063442C" w:rsidRPr="00344F11">
        <w:rPr>
          <w:rFonts w:ascii="Tahoma" w:hAnsi="Tahoma" w:cs="Tahoma"/>
          <w:sz w:val="22"/>
          <w:szCs w:val="22"/>
        </w:rPr>
        <w:t xml:space="preserve"> and also with many non-cardiovascular indicated drugs within </w:t>
      </w:r>
      <w:r w:rsidR="00446F23" w:rsidRPr="00344F11">
        <w:rPr>
          <w:rFonts w:ascii="Tahoma" w:hAnsi="Tahoma" w:cs="Tahoma"/>
          <w:sz w:val="22"/>
          <w:szCs w:val="22"/>
        </w:rPr>
        <w:t xml:space="preserve">different </w:t>
      </w:r>
      <w:r w:rsidR="0063442C" w:rsidRPr="00344F11">
        <w:rPr>
          <w:rFonts w:ascii="Tahoma" w:hAnsi="Tahoma" w:cs="Tahoma"/>
          <w:sz w:val="22"/>
          <w:szCs w:val="22"/>
        </w:rPr>
        <w:t>therapeutic categories</w:t>
      </w:r>
      <w:r w:rsidRPr="00344F11">
        <w:rPr>
          <w:rFonts w:ascii="Tahoma" w:hAnsi="Tahoma" w:cs="Tahoma"/>
          <w:sz w:val="22"/>
          <w:szCs w:val="22"/>
        </w:rPr>
        <w:t xml:space="preserve"> includ</w:t>
      </w:r>
      <w:r w:rsidR="00A4665A" w:rsidRPr="00344F11">
        <w:rPr>
          <w:rFonts w:ascii="Tahoma" w:hAnsi="Tahoma" w:cs="Tahoma"/>
          <w:sz w:val="22"/>
          <w:szCs w:val="22"/>
        </w:rPr>
        <w:t xml:space="preserve">ing </w:t>
      </w:r>
      <w:r w:rsidRPr="00344F11">
        <w:rPr>
          <w:rFonts w:ascii="Tahoma" w:hAnsi="Tahoma" w:cs="Tahoma"/>
          <w:sz w:val="22"/>
          <w:szCs w:val="22"/>
        </w:rPr>
        <w:t>antihistamines, antipsychotics and antimicrobials; an up</w:t>
      </w:r>
      <w:r w:rsidR="00CC5BEB" w:rsidRPr="00344F11">
        <w:rPr>
          <w:rFonts w:ascii="Tahoma" w:hAnsi="Tahoma" w:cs="Tahoma"/>
          <w:sz w:val="22"/>
          <w:szCs w:val="22"/>
        </w:rPr>
        <w:t>-</w:t>
      </w:r>
      <w:r w:rsidRPr="00344F11">
        <w:rPr>
          <w:rFonts w:ascii="Tahoma" w:hAnsi="Tahoma" w:cs="Tahoma"/>
          <w:sz w:val="22"/>
          <w:szCs w:val="22"/>
        </w:rPr>
        <w:t>to</w:t>
      </w:r>
      <w:r w:rsidR="00CC5BEB" w:rsidRPr="00344F11">
        <w:rPr>
          <w:rFonts w:ascii="Tahoma" w:hAnsi="Tahoma" w:cs="Tahoma"/>
          <w:sz w:val="22"/>
          <w:szCs w:val="22"/>
        </w:rPr>
        <w:t>-</w:t>
      </w:r>
      <w:r w:rsidRPr="00344F11">
        <w:rPr>
          <w:rFonts w:ascii="Tahoma" w:hAnsi="Tahoma" w:cs="Tahoma"/>
          <w:sz w:val="22"/>
          <w:szCs w:val="22"/>
        </w:rPr>
        <w:t xml:space="preserve">date list is maintained </w:t>
      </w:r>
      <w:r w:rsidR="00CC5BEB" w:rsidRPr="00344F11">
        <w:rPr>
          <w:rFonts w:ascii="Tahoma" w:hAnsi="Tahoma" w:cs="Tahoma"/>
          <w:sz w:val="22"/>
          <w:szCs w:val="22"/>
        </w:rPr>
        <w:t>on the CredibleMeds</w:t>
      </w:r>
      <w:r w:rsidR="0052589E" w:rsidRPr="00344F11">
        <w:rPr>
          <w:rFonts w:ascii="Tahoma" w:hAnsi="Tahoma" w:cs="Tahoma"/>
          <w:sz w:val="22"/>
          <w:szCs w:val="22"/>
          <w:vertAlign w:val="superscript"/>
        </w:rPr>
        <w:t>®</w:t>
      </w:r>
      <w:r w:rsidR="00CC5BEB" w:rsidRPr="00344F11">
        <w:rPr>
          <w:rFonts w:ascii="Tahoma" w:hAnsi="Tahoma" w:cs="Tahoma"/>
          <w:sz w:val="22"/>
          <w:szCs w:val="22"/>
        </w:rPr>
        <w:t xml:space="preserve"> register</w:t>
      </w:r>
      <w:r w:rsidRPr="00344F11">
        <w:rPr>
          <w:rFonts w:ascii="Tahoma" w:hAnsi="Tahoma" w:cs="Tahoma"/>
          <w:sz w:val="22"/>
          <w:szCs w:val="22"/>
        </w:rPr>
        <w:t xml:space="preserve"> </w:t>
      </w:r>
      <w:r w:rsidR="00CC5BEB" w:rsidRPr="00344F11">
        <w:rPr>
          <w:rFonts w:ascii="Tahoma" w:hAnsi="Tahoma" w:cs="Tahoma"/>
          <w:sz w:val="22"/>
          <w:szCs w:val="22"/>
        </w:rPr>
        <w:t>(</w:t>
      </w:r>
      <w:r w:rsidR="00263B03" w:rsidRPr="00344F11">
        <w:rPr>
          <w:rFonts w:ascii="Tahoma" w:hAnsi="Tahoma" w:cs="Tahoma"/>
          <w:sz w:val="22"/>
          <w:szCs w:val="22"/>
        </w:rPr>
        <w:t xml:space="preserve">Azcert Inc., </w:t>
      </w:r>
      <w:hyperlink r:id="rId11" w:history="1">
        <w:r w:rsidR="00CC5BEB" w:rsidRPr="00344F11">
          <w:rPr>
            <w:rStyle w:val="Hyperlink"/>
            <w:rFonts w:ascii="Tahoma" w:hAnsi="Tahoma" w:cs="Tahoma"/>
            <w:sz w:val="22"/>
            <w:szCs w:val="22"/>
          </w:rPr>
          <w:t>https://crediblemeds.org/</w:t>
        </w:r>
      </w:hyperlink>
      <w:r w:rsidR="00CC5BEB" w:rsidRPr="00344F11">
        <w:rPr>
          <w:rFonts w:ascii="Tahoma" w:hAnsi="Tahoma" w:cs="Tahoma"/>
          <w:sz w:val="22"/>
          <w:szCs w:val="22"/>
        </w:rPr>
        <w:t>)</w:t>
      </w:r>
      <w:r w:rsidRPr="00344F11">
        <w:rPr>
          <w:rFonts w:ascii="Tahoma" w:hAnsi="Tahoma" w:cs="Tahoma"/>
          <w:sz w:val="22"/>
          <w:szCs w:val="22"/>
        </w:rPr>
        <w:t>.</w:t>
      </w:r>
      <w:r w:rsidR="004E1E7E" w:rsidRPr="00344F11">
        <w:rPr>
          <w:rFonts w:ascii="Tahoma" w:hAnsi="Tahoma" w:cs="Tahoma"/>
          <w:sz w:val="22"/>
          <w:szCs w:val="22"/>
        </w:rPr>
        <w:t xml:space="preserve"> </w:t>
      </w:r>
      <w:r w:rsidRPr="00344F11">
        <w:rPr>
          <w:rFonts w:ascii="Tahoma" w:hAnsi="Tahoma" w:cs="Tahoma"/>
          <w:sz w:val="22"/>
          <w:szCs w:val="22"/>
        </w:rPr>
        <w:t xml:space="preserve">Currently, there is substantial evidence to support a clear association between </w:t>
      </w:r>
      <w:r w:rsidR="00FB50B7" w:rsidRPr="00344F11">
        <w:rPr>
          <w:rFonts w:ascii="Tahoma" w:hAnsi="Tahoma" w:cs="Tahoma"/>
          <w:sz w:val="22"/>
          <w:szCs w:val="22"/>
        </w:rPr>
        <w:t xml:space="preserve">over 50 </w:t>
      </w:r>
      <w:r w:rsidRPr="00344F11">
        <w:rPr>
          <w:rFonts w:ascii="Tahoma" w:hAnsi="Tahoma" w:cs="Tahoma"/>
          <w:sz w:val="22"/>
          <w:szCs w:val="22"/>
        </w:rPr>
        <w:t xml:space="preserve">different drugs and risk of TdP, even when taken according to the terms of the marketing authorisation, </w:t>
      </w:r>
      <w:r w:rsidR="00BE6156" w:rsidRPr="00344F11">
        <w:rPr>
          <w:rFonts w:ascii="Tahoma" w:hAnsi="Tahoma" w:cs="Tahoma"/>
          <w:sz w:val="22"/>
          <w:szCs w:val="22"/>
        </w:rPr>
        <w:t>with a number</w:t>
      </w:r>
      <w:r w:rsidR="00C71D3D" w:rsidRPr="00344F11">
        <w:rPr>
          <w:rFonts w:ascii="Tahoma" w:hAnsi="Tahoma" w:cs="Tahoma"/>
          <w:sz w:val="22"/>
          <w:szCs w:val="22"/>
        </w:rPr>
        <w:t xml:space="preserve"> </w:t>
      </w:r>
      <w:r w:rsidR="00E470F7" w:rsidRPr="00344F11">
        <w:rPr>
          <w:rFonts w:ascii="Tahoma" w:hAnsi="Tahoma" w:cs="Tahoma"/>
          <w:sz w:val="22"/>
          <w:szCs w:val="22"/>
        </w:rPr>
        <w:t xml:space="preserve">of these </w:t>
      </w:r>
      <w:r w:rsidR="00C71D3D" w:rsidRPr="00344F11">
        <w:rPr>
          <w:rFonts w:ascii="Tahoma" w:hAnsi="Tahoma" w:cs="Tahoma"/>
          <w:sz w:val="22"/>
          <w:szCs w:val="22"/>
        </w:rPr>
        <w:t>be</w:t>
      </w:r>
      <w:r w:rsidR="00BE6156" w:rsidRPr="00344F11">
        <w:rPr>
          <w:rFonts w:ascii="Tahoma" w:hAnsi="Tahoma" w:cs="Tahoma"/>
          <w:sz w:val="22"/>
          <w:szCs w:val="22"/>
        </w:rPr>
        <w:t>ing</w:t>
      </w:r>
      <w:r w:rsidR="00C71D3D" w:rsidRPr="00344F11">
        <w:rPr>
          <w:rFonts w:ascii="Tahoma" w:hAnsi="Tahoma" w:cs="Tahoma"/>
          <w:sz w:val="22"/>
          <w:szCs w:val="22"/>
        </w:rPr>
        <w:t xml:space="preserve"> withdrawn </w:t>
      </w:r>
      <w:r w:rsidR="00807A23" w:rsidRPr="00344F11">
        <w:rPr>
          <w:rFonts w:ascii="Tahoma" w:hAnsi="Tahoma" w:cs="Tahoma"/>
          <w:sz w:val="22"/>
          <w:szCs w:val="22"/>
        </w:rPr>
        <w:t>from the market</w:t>
      </w:r>
      <w:r w:rsidR="00C71D3D" w:rsidRPr="00344F11">
        <w:rPr>
          <w:rFonts w:ascii="Tahoma" w:hAnsi="Tahoma" w:cs="Tahoma"/>
          <w:sz w:val="22"/>
          <w:szCs w:val="22"/>
        </w:rPr>
        <w:t xml:space="preserve"> </w:t>
      </w:r>
      <w:r w:rsidR="00B37EDC" w:rsidRPr="00344F11">
        <w:rPr>
          <w:rFonts w:ascii="Tahoma" w:hAnsi="Tahoma" w:cs="Tahoma"/>
          <w:sz w:val="22"/>
          <w:szCs w:val="22"/>
        </w:rPr>
        <w:fldChar w:fldCharType="begin">
          <w:fldData xml:space="preserve">PEVuZE5vdGU+PENpdGU+PEF1dGhvcj5EZSBQb250aTwvQXV0aG9yPjxZZWFyPjIwMDI8L1llYXI+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</w:fldData>
        </w:fldChar>
      </w:r>
      <w:r w:rsidR="00D12161" w:rsidRPr="00344F11">
        <w:rPr>
          <w:rFonts w:ascii="Tahoma" w:hAnsi="Tahoma" w:cs="Tahoma"/>
          <w:sz w:val="22"/>
          <w:szCs w:val="22"/>
        </w:rPr>
        <w:instrText xml:space="preserve"> ADDIN EN.CITE </w:instrText>
      </w:r>
      <w:r w:rsidR="00D12161" w:rsidRPr="00344F11">
        <w:rPr>
          <w:rFonts w:ascii="Tahoma" w:hAnsi="Tahoma" w:cs="Tahoma"/>
          <w:sz w:val="22"/>
          <w:szCs w:val="22"/>
        </w:rPr>
        <w:fldChar w:fldCharType="begin">
          <w:fldData xml:space="preserve">PEVuZE5vdGU+PENpdGU+PEF1dGhvcj5EZSBQb250aTwvQXV0aG9yPjxZZWFyPjIwMDI8L1llYXI+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</w:fldData>
        </w:fldChar>
      </w:r>
      <w:r w:rsidR="00D12161" w:rsidRPr="00344F11">
        <w:rPr>
          <w:rFonts w:ascii="Tahoma" w:hAnsi="Tahoma" w:cs="Tahoma"/>
          <w:sz w:val="22"/>
          <w:szCs w:val="22"/>
        </w:rPr>
        <w:instrText xml:space="preserve"> ADDIN EN.CITE.DATA </w:instrText>
      </w:r>
      <w:r w:rsidR="00D12161" w:rsidRPr="00344F11">
        <w:rPr>
          <w:rFonts w:ascii="Tahoma" w:hAnsi="Tahoma" w:cs="Tahoma"/>
          <w:sz w:val="22"/>
          <w:szCs w:val="22"/>
        </w:rPr>
      </w:r>
      <w:r w:rsidR="00D12161" w:rsidRPr="00344F11">
        <w:rPr>
          <w:rFonts w:ascii="Tahoma" w:hAnsi="Tahoma" w:cs="Tahoma"/>
          <w:sz w:val="22"/>
          <w:szCs w:val="22"/>
        </w:rPr>
        <w:fldChar w:fldCharType="end"/>
      </w:r>
      <w:r w:rsidR="00B37EDC" w:rsidRPr="00344F11">
        <w:rPr>
          <w:rFonts w:ascii="Tahoma" w:hAnsi="Tahoma" w:cs="Tahoma"/>
          <w:sz w:val="22"/>
          <w:szCs w:val="22"/>
        </w:rPr>
      </w:r>
      <w:r w:rsidR="00B37EDC" w:rsidRPr="00344F11">
        <w:rPr>
          <w:rFonts w:ascii="Tahoma" w:hAnsi="Tahoma" w:cs="Tahoma"/>
          <w:sz w:val="22"/>
          <w:szCs w:val="22"/>
        </w:rPr>
        <w:fldChar w:fldCharType="separate"/>
      </w:r>
      <w:r w:rsidR="00D12161" w:rsidRPr="00344F11">
        <w:rPr>
          <w:rFonts w:ascii="Tahoma" w:hAnsi="Tahoma" w:cs="Tahoma"/>
          <w:noProof/>
          <w:sz w:val="22"/>
          <w:szCs w:val="22"/>
        </w:rPr>
        <w:t>(12-14)</w:t>
      </w:r>
      <w:r w:rsidR="00B37EDC" w:rsidRPr="00344F11">
        <w:rPr>
          <w:rFonts w:ascii="Tahoma" w:hAnsi="Tahoma" w:cs="Tahoma"/>
          <w:sz w:val="22"/>
          <w:szCs w:val="22"/>
        </w:rPr>
        <w:fldChar w:fldCharType="end"/>
      </w:r>
      <w:r w:rsidR="00C71D3D" w:rsidRPr="00344F11">
        <w:rPr>
          <w:rFonts w:ascii="Tahoma" w:hAnsi="Tahoma" w:cs="Tahoma"/>
          <w:sz w:val="22"/>
          <w:szCs w:val="22"/>
        </w:rPr>
        <w:fldChar w:fldCharType="begin"/>
      </w:r>
      <w:r w:rsidR="00C71D3D" w:rsidRPr="00344F11">
        <w:rPr>
          <w:rFonts w:ascii="Tahoma" w:hAnsi="Tahoma" w:cs="Tahoma"/>
          <w:sz w:val="22"/>
          <w:szCs w:val="22"/>
        </w:rPr>
        <w:instrText xml:space="preserve"> QUOTE "" </w:instrText>
      </w:r>
      <w:r w:rsidR="00C71D3D" w:rsidRPr="00344F11">
        <w:rPr>
          <w:rFonts w:ascii="Tahoma" w:hAnsi="Tahoma" w:cs="Tahoma"/>
          <w:vanish/>
          <w:sz w:val="22"/>
          <w:szCs w:val="22"/>
        </w:rPr>
        <w:fldChar w:fldCharType="begin"/>
      </w:r>
      <w:r w:rsidR="00C71D3D" w:rsidRPr="00344F11">
        <w:rPr>
          <w:rFonts w:ascii="Tahoma" w:hAnsi="Tahoma" w:cs="Tahoma"/>
          <w:vanish/>
          <w:sz w:val="22"/>
          <w:szCs w:val="22"/>
        </w:rPr>
        <w:instrText xml:space="preserve"> ADDIN REFMAN ÿ\11\05‘\19\01\00\00\00\00\01\00\001C:\5CRManager dbs\5CProarrhythmia References\5Cproarrhy\03\00\03550\03550\00\03\00 </w:instrText>
      </w:r>
      <w:r w:rsidR="00C71D3D" w:rsidRPr="00344F11">
        <w:rPr>
          <w:rFonts w:ascii="Tahoma" w:hAnsi="Tahoma" w:cs="Tahoma"/>
          <w:vanish/>
          <w:sz w:val="22"/>
          <w:szCs w:val="22"/>
        </w:rPr>
        <w:fldChar w:fldCharType="end"/>
      </w:r>
      <w:r w:rsidR="00C71D3D" w:rsidRPr="00344F11">
        <w:rPr>
          <w:rFonts w:ascii="Tahoma" w:hAnsi="Tahoma" w:cs="Tahoma"/>
          <w:sz w:val="22"/>
          <w:szCs w:val="22"/>
        </w:rPr>
        <w:fldChar w:fldCharType="end"/>
      </w:r>
      <w:r w:rsidR="00FE66C2" w:rsidRPr="00344F11">
        <w:rPr>
          <w:rFonts w:ascii="Tahoma" w:hAnsi="Tahoma" w:cs="Tahoma"/>
          <w:sz w:val="22"/>
          <w:szCs w:val="22"/>
        </w:rPr>
        <w:t>.</w:t>
      </w:r>
      <w:r w:rsidR="000858E1" w:rsidRPr="00344F11">
        <w:rPr>
          <w:rFonts w:ascii="Tahoma" w:hAnsi="Tahoma" w:cs="Tahoma"/>
          <w:sz w:val="22"/>
          <w:szCs w:val="22"/>
        </w:rPr>
        <w:t xml:space="preserve"> </w:t>
      </w:r>
      <w:r w:rsidR="00681CEC" w:rsidRPr="00344F11">
        <w:rPr>
          <w:rFonts w:ascii="Tahoma" w:hAnsi="Tahoma" w:cs="Tahoma"/>
          <w:sz w:val="22"/>
          <w:szCs w:val="22"/>
        </w:rPr>
        <w:t xml:space="preserve">Mechanistic proposals for clinical features </w:t>
      </w:r>
      <w:r w:rsidR="0094731B" w:rsidRPr="00344F11">
        <w:rPr>
          <w:rFonts w:ascii="Tahoma" w:hAnsi="Tahoma" w:cs="Tahoma"/>
          <w:sz w:val="22"/>
          <w:szCs w:val="22"/>
        </w:rPr>
        <w:t xml:space="preserve">such as </w:t>
      </w:r>
      <w:r w:rsidR="00681CEC" w:rsidRPr="00344F11">
        <w:rPr>
          <w:rFonts w:ascii="Tahoma" w:hAnsi="Tahoma" w:cs="Tahoma"/>
          <w:sz w:val="22"/>
          <w:szCs w:val="22"/>
        </w:rPr>
        <w:t xml:space="preserve">electrolyte imbalance </w:t>
      </w:r>
      <w:r w:rsidR="00A4665A" w:rsidRPr="00344F11">
        <w:rPr>
          <w:rFonts w:ascii="Tahoma" w:hAnsi="Tahoma" w:cs="Tahoma"/>
          <w:sz w:val="22"/>
          <w:szCs w:val="22"/>
        </w:rPr>
        <w:t xml:space="preserve">include </w:t>
      </w:r>
      <w:r w:rsidR="00681CEC" w:rsidRPr="00344F11">
        <w:rPr>
          <w:rFonts w:ascii="Tahoma" w:hAnsi="Tahoma" w:cs="Tahoma"/>
          <w:sz w:val="22"/>
          <w:szCs w:val="22"/>
        </w:rPr>
        <w:t>b</w:t>
      </w:r>
      <w:r w:rsidR="000858E1" w:rsidRPr="00344F11">
        <w:rPr>
          <w:rFonts w:ascii="Tahoma" w:hAnsi="Tahoma" w:cs="Tahoma"/>
          <w:sz w:val="22"/>
          <w:szCs w:val="22"/>
        </w:rPr>
        <w:t xml:space="preserve">lock </w:t>
      </w:r>
      <w:r w:rsidR="00681CEC" w:rsidRPr="00344F11">
        <w:rPr>
          <w:rFonts w:ascii="Tahoma" w:hAnsi="Tahoma" w:cs="Tahoma"/>
          <w:sz w:val="22"/>
          <w:szCs w:val="22"/>
        </w:rPr>
        <w:t xml:space="preserve">of </w:t>
      </w:r>
      <w:r w:rsidR="000858E1" w:rsidRPr="00344F11">
        <w:rPr>
          <w:rFonts w:ascii="Tahoma" w:hAnsi="Tahoma" w:cs="Tahoma"/>
          <w:sz w:val="22"/>
          <w:szCs w:val="22"/>
        </w:rPr>
        <w:t>the rapid form of the delayed rectifier potassium current (I</w:t>
      </w:r>
      <w:r w:rsidR="000858E1" w:rsidRPr="00344F11">
        <w:rPr>
          <w:rFonts w:ascii="Tahoma" w:hAnsi="Tahoma" w:cs="Tahoma"/>
          <w:sz w:val="22"/>
          <w:szCs w:val="22"/>
          <w:vertAlign w:val="subscript"/>
        </w:rPr>
        <w:t>Kr</w:t>
      </w:r>
      <w:r w:rsidR="000858E1" w:rsidRPr="00344F11">
        <w:rPr>
          <w:rFonts w:ascii="Tahoma" w:hAnsi="Tahoma" w:cs="Tahoma"/>
          <w:sz w:val="22"/>
          <w:szCs w:val="22"/>
        </w:rPr>
        <w:t xml:space="preserve">) </w:t>
      </w:r>
      <w:r w:rsidR="00681CEC" w:rsidRPr="00344F11">
        <w:rPr>
          <w:rFonts w:ascii="Tahoma" w:hAnsi="Tahoma" w:cs="Tahoma"/>
          <w:sz w:val="22"/>
          <w:szCs w:val="22"/>
        </w:rPr>
        <w:t>in cardiomyocytes</w:t>
      </w:r>
      <w:r w:rsidR="00D417CF" w:rsidRPr="00344F11">
        <w:rPr>
          <w:rFonts w:ascii="Tahoma" w:hAnsi="Tahoma" w:cs="Tahoma"/>
          <w:sz w:val="22"/>
          <w:szCs w:val="22"/>
        </w:rPr>
        <w:t xml:space="preserve"> </w:t>
      </w:r>
      <w:r w:rsidR="00D417CF" w:rsidRPr="00344F11">
        <w:rPr>
          <w:rFonts w:ascii="Tahoma" w:hAnsi="Tahoma" w:cs="Tahoma"/>
          <w:sz w:val="22"/>
          <w:szCs w:val="22"/>
        </w:rPr>
        <w:fldChar w:fldCharType="begin">
          <w:fldData xml:space="preserve">PEVuZE5vdGU+PENpdGU+PEF1dGhvcj5LYXk8L0F1dGhvcj48WWVhcj4xOTgzPC9ZZWFyPjxSZWNO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</w:fldData>
        </w:fldChar>
      </w:r>
      <w:r w:rsidR="00D12161" w:rsidRPr="00344F11">
        <w:rPr>
          <w:rFonts w:ascii="Tahoma" w:hAnsi="Tahoma" w:cs="Tahoma"/>
          <w:sz w:val="22"/>
          <w:szCs w:val="22"/>
        </w:rPr>
        <w:instrText xml:space="preserve"> ADDIN EN.CITE </w:instrText>
      </w:r>
      <w:r w:rsidR="00D12161" w:rsidRPr="00344F11">
        <w:rPr>
          <w:rFonts w:ascii="Tahoma" w:hAnsi="Tahoma" w:cs="Tahoma"/>
          <w:sz w:val="22"/>
          <w:szCs w:val="22"/>
        </w:rPr>
        <w:fldChar w:fldCharType="begin">
          <w:fldData xml:space="preserve">PEVuZE5vdGU+PENpdGU+PEF1dGhvcj5LYXk8L0F1dGhvcj48WWVhcj4xOTgzPC9ZZWFyPjxSZWNO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</w:fldData>
        </w:fldChar>
      </w:r>
      <w:r w:rsidR="00D12161" w:rsidRPr="00344F11">
        <w:rPr>
          <w:rFonts w:ascii="Tahoma" w:hAnsi="Tahoma" w:cs="Tahoma"/>
          <w:sz w:val="22"/>
          <w:szCs w:val="22"/>
        </w:rPr>
        <w:instrText xml:space="preserve"> ADDIN EN.CITE.DATA </w:instrText>
      </w:r>
      <w:r w:rsidR="00D12161" w:rsidRPr="00344F11">
        <w:rPr>
          <w:rFonts w:ascii="Tahoma" w:hAnsi="Tahoma" w:cs="Tahoma"/>
          <w:sz w:val="22"/>
          <w:szCs w:val="22"/>
        </w:rPr>
      </w:r>
      <w:r w:rsidR="00D12161" w:rsidRPr="00344F11">
        <w:rPr>
          <w:rFonts w:ascii="Tahoma" w:hAnsi="Tahoma" w:cs="Tahoma"/>
          <w:sz w:val="22"/>
          <w:szCs w:val="22"/>
        </w:rPr>
        <w:fldChar w:fldCharType="end"/>
      </w:r>
      <w:r w:rsidR="00D417CF" w:rsidRPr="00344F11">
        <w:rPr>
          <w:rFonts w:ascii="Tahoma" w:hAnsi="Tahoma" w:cs="Tahoma"/>
          <w:sz w:val="22"/>
          <w:szCs w:val="22"/>
        </w:rPr>
      </w:r>
      <w:r w:rsidR="00D417CF" w:rsidRPr="00344F11">
        <w:rPr>
          <w:rFonts w:ascii="Tahoma" w:hAnsi="Tahoma" w:cs="Tahoma"/>
          <w:sz w:val="22"/>
          <w:szCs w:val="22"/>
        </w:rPr>
        <w:fldChar w:fldCharType="separate"/>
      </w:r>
      <w:r w:rsidR="00D12161" w:rsidRPr="00344F11">
        <w:rPr>
          <w:rFonts w:ascii="Tahoma" w:hAnsi="Tahoma" w:cs="Tahoma"/>
          <w:noProof/>
          <w:sz w:val="22"/>
          <w:szCs w:val="22"/>
        </w:rPr>
        <w:t>(15-17)</w:t>
      </w:r>
      <w:r w:rsidR="00D417CF" w:rsidRPr="00344F11">
        <w:rPr>
          <w:rFonts w:ascii="Tahoma" w:hAnsi="Tahoma" w:cs="Tahoma"/>
          <w:sz w:val="22"/>
          <w:szCs w:val="22"/>
        </w:rPr>
        <w:fldChar w:fldCharType="end"/>
      </w:r>
      <w:r w:rsidR="00D417CF" w:rsidRPr="00344F11">
        <w:rPr>
          <w:rFonts w:ascii="Tahoma" w:hAnsi="Tahoma" w:cs="Tahoma"/>
          <w:sz w:val="22"/>
          <w:szCs w:val="22"/>
        </w:rPr>
        <w:t xml:space="preserve">. </w:t>
      </w:r>
      <w:r w:rsidR="0094731B" w:rsidRPr="00344F11">
        <w:rPr>
          <w:rFonts w:ascii="Tahoma" w:hAnsi="Tahoma" w:cs="Tahoma"/>
          <w:sz w:val="22"/>
          <w:szCs w:val="22"/>
        </w:rPr>
        <w:t xml:space="preserve">Genetic factors have also been identified. These include single nucleotide polymorphisms (SNP) in the </w:t>
      </w:r>
      <w:r w:rsidR="0094731B" w:rsidRPr="00344F11">
        <w:rPr>
          <w:rFonts w:ascii="Tahoma" w:hAnsi="Tahoma" w:cs="Tahoma"/>
          <w:i/>
          <w:sz w:val="22"/>
          <w:szCs w:val="22"/>
        </w:rPr>
        <w:t>NOS1AP</w:t>
      </w:r>
      <w:r w:rsidR="0094731B" w:rsidRPr="00344F11">
        <w:rPr>
          <w:rFonts w:ascii="Tahoma" w:hAnsi="Tahoma" w:cs="Tahoma"/>
          <w:sz w:val="22"/>
          <w:szCs w:val="22"/>
        </w:rPr>
        <w:t xml:space="preserve"> gene encoding the nitric oxide synthase 1 adaptor protein </w:t>
      </w:r>
      <w:r w:rsidR="00D417CF" w:rsidRPr="00344F11">
        <w:rPr>
          <w:rFonts w:ascii="Tahoma" w:hAnsi="Tahoma" w:cs="Tahoma"/>
          <w:sz w:val="22"/>
          <w:szCs w:val="22"/>
        </w:rPr>
        <w:fldChar w:fldCharType="begin">
          <w:fldData xml:space="preserve">PEVuZE5vdGU+PENpdGU+PEF1dGhvcj5KYW1zaGlkaTwvQXV0aG9yPjxZZWFyPjIwMTI8L1llYXI+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</w:fldData>
        </w:fldChar>
      </w:r>
      <w:r w:rsidR="00D12161" w:rsidRPr="00344F11">
        <w:rPr>
          <w:rFonts w:ascii="Tahoma" w:hAnsi="Tahoma" w:cs="Tahoma"/>
          <w:sz w:val="22"/>
          <w:szCs w:val="22"/>
        </w:rPr>
        <w:instrText xml:space="preserve"> ADDIN EN.CITE </w:instrText>
      </w:r>
      <w:r w:rsidR="00D12161" w:rsidRPr="00344F11">
        <w:rPr>
          <w:rFonts w:ascii="Tahoma" w:hAnsi="Tahoma" w:cs="Tahoma"/>
          <w:sz w:val="22"/>
          <w:szCs w:val="22"/>
        </w:rPr>
        <w:fldChar w:fldCharType="begin">
          <w:fldData xml:space="preserve">PEVuZE5vdGU+PENpdGU+PEF1dGhvcj5KYW1zaGlkaTwvQXV0aG9yPjxZZWFyPjIwMTI8L1llYXI+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</w:fldData>
        </w:fldChar>
      </w:r>
      <w:r w:rsidR="00D12161" w:rsidRPr="00344F11">
        <w:rPr>
          <w:rFonts w:ascii="Tahoma" w:hAnsi="Tahoma" w:cs="Tahoma"/>
          <w:sz w:val="22"/>
          <w:szCs w:val="22"/>
        </w:rPr>
        <w:instrText xml:space="preserve"> ADDIN EN.CITE.DATA </w:instrText>
      </w:r>
      <w:r w:rsidR="00D12161" w:rsidRPr="00344F11">
        <w:rPr>
          <w:rFonts w:ascii="Tahoma" w:hAnsi="Tahoma" w:cs="Tahoma"/>
          <w:sz w:val="22"/>
          <w:szCs w:val="22"/>
        </w:rPr>
      </w:r>
      <w:r w:rsidR="00D12161" w:rsidRPr="00344F11">
        <w:rPr>
          <w:rFonts w:ascii="Tahoma" w:hAnsi="Tahoma" w:cs="Tahoma"/>
          <w:sz w:val="22"/>
          <w:szCs w:val="22"/>
        </w:rPr>
        <w:fldChar w:fldCharType="end"/>
      </w:r>
      <w:r w:rsidR="00D417CF" w:rsidRPr="00344F11">
        <w:rPr>
          <w:rFonts w:ascii="Tahoma" w:hAnsi="Tahoma" w:cs="Tahoma"/>
          <w:sz w:val="22"/>
          <w:szCs w:val="22"/>
        </w:rPr>
      </w:r>
      <w:r w:rsidR="00D417CF" w:rsidRPr="00344F11">
        <w:rPr>
          <w:rFonts w:ascii="Tahoma" w:hAnsi="Tahoma" w:cs="Tahoma"/>
          <w:sz w:val="22"/>
          <w:szCs w:val="22"/>
        </w:rPr>
        <w:fldChar w:fldCharType="separate"/>
      </w:r>
      <w:r w:rsidR="00D12161" w:rsidRPr="00344F11">
        <w:rPr>
          <w:rFonts w:ascii="Tahoma" w:hAnsi="Tahoma" w:cs="Tahoma"/>
          <w:noProof/>
          <w:sz w:val="22"/>
          <w:szCs w:val="22"/>
        </w:rPr>
        <w:t>(18)</w:t>
      </w:r>
      <w:r w:rsidR="00D417CF" w:rsidRPr="00344F11">
        <w:rPr>
          <w:rFonts w:ascii="Tahoma" w:hAnsi="Tahoma" w:cs="Tahoma"/>
          <w:sz w:val="22"/>
          <w:szCs w:val="22"/>
        </w:rPr>
        <w:fldChar w:fldCharType="end"/>
      </w:r>
      <w:r w:rsidR="0094731B" w:rsidRPr="00344F11">
        <w:rPr>
          <w:rFonts w:ascii="Tahoma" w:hAnsi="Tahoma" w:cs="Tahoma"/>
          <w:sz w:val="22"/>
          <w:szCs w:val="22"/>
        </w:rPr>
        <w:t xml:space="preserve">; and mutations in potassium channel genes </w:t>
      </w:r>
      <w:r w:rsidR="00F77D99" w:rsidRPr="00344F11">
        <w:rPr>
          <w:rFonts w:ascii="Tahoma" w:hAnsi="Tahoma" w:cs="Tahoma"/>
          <w:i/>
          <w:sz w:val="22"/>
          <w:szCs w:val="22"/>
        </w:rPr>
        <w:t xml:space="preserve">KCNH2, KCNQ1, </w:t>
      </w:r>
      <w:r w:rsidR="0094731B" w:rsidRPr="00344F11">
        <w:rPr>
          <w:rFonts w:ascii="Tahoma" w:hAnsi="Tahoma" w:cs="Tahoma"/>
          <w:i/>
          <w:sz w:val="22"/>
          <w:szCs w:val="22"/>
        </w:rPr>
        <w:t xml:space="preserve">KCNE1 </w:t>
      </w:r>
      <w:r w:rsidR="00F77D99" w:rsidRPr="00344F11">
        <w:rPr>
          <w:rFonts w:ascii="Tahoma" w:hAnsi="Tahoma" w:cs="Tahoma"/>
          <w:sz w:val="22"/>
          <w:szCs w:val="22"/>
        </w:rPr>
        <w:t>and</w:t>
      </w:r>
      <w:r w:rsidR="00F77D99" w:rsidRPr="00344F11">
        <w:rPr>
          <w:rFonts w:ascii="Tahoma" w:hAnsi="Tahoma" w:cs="Tahoma"/>
          <w:i/>
          <w:sz w:val="22"/>
          <w:szCs w:val="22"/>
        </w:rPr>
        <w:t xml:space="preserve"> </w:t>
      </w:r>
      <w:r w:rsidR="0094731B" w:rsidRPr="00344F11">
        <w:rPr>
          <w:rFonts w:ascii="Tahoma" w:hAnsi="Tahoma" w:cs="Tahoma"/>
          <w:i/>
          <w:sz w:val="22"/>
          <w:szCs w:val="22"/>
        </w:rPr>
        <w:t>KCNE2</w:t>
      </w:r>
      <w:r w:rsidR="0094731B" w:rsidRPr="00344F11">
        <w:rPr>
          <w:rFonts w:ascii="Tahoma" w:hAnsi="Tahoma" w:cs="Tahoma"/>
          <w:sz w:val="22"/>
          <w:szCs w:val="22"/>
        </w:rPr>
        <w:t xml:space="preserve"> and/or</w:t>
      </w:r>
      <w:r w:rsidR="00F77D99" w:rsidRPr="00344F11">
        <w:rPr>
          <w:rFonts w:ascii="Tahoma" w:hAnsi="Tahoma" w:cs="Tahoma"/>
          <w:sz w:val="22"/>
          <w:szCs w:val="22"/>
        </w:rPr>
        <w:t xml:space="preserve"> the</w:t>
      </w:r>
      <w:r w:rsidR="0094731B" w:rsidRPr="00344F11">
        <w:rPr>
          <w:rFonts w:ascii="Tahoma" w:hAnsi="Tahoma" w:cs="Tahoma"/>
          <w:sz w:val="22"/>
          <w:szCs w:val="22"/>
        </w:rPr>
        <w:t xml:space="preserve"> sodium channel gene </w:t>
      </w:r>
      <w:r w:rsidR="0094731B" w:rsidRPr="00344F11">
        <w:rPr>
          <w:rFonts w:ascii="Tahoma" w:hAnsi="Tahoma" w:cs="Tahoma"/>
          <w:i/>
          <w:sz w:val="22"/>
          <w:szCs w:val="22"/>
        </w:rPr>
        <w:t>SCN5A</w:t>
      </w:r>
      <w:r w:rsidR="0094731B" w:rsidRPr="00344F11">
        <w:rPr>
          <w:rFonts w:ascii="Tahoma" w:hAnsi="Tahoma" w:cs="Tahoma"/>
          <w:sz w:val="22"/>
          <w:szCs w:val="22"/>
        </w:rPr>
        <w:t xml:space="preserve"> </w:t>
      </w:r>
      <w:r w:rsidR="00D417CF" w:rsidRPr="00344F11">
        <w:rPr>
          <w:rFonts w:ascii="Tahoma" w:hAnsi="Tahoma" w:cs="Tahoma"/>
          <w:sz w:val="22"/>
          <w:szCs w:val="22"/>
        </w:rPr>
        <w:fldChar w:fldCharType="begin">
          <w:fldData xml:space="preserve">PEVuZE5vdGU+PENpdGU+PEF1dGhvcj5NYWtpdGE8L0F1dGhvcj48WWVhcj4yMDAyPC9ZZWFyPjxS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</w:fldData>
        </w:fldChar>
      </w:r>
      <w:r w:rsidR="00D12161" w:rsidRPr="00344F11">
        <w:rPr>
          <w:rFonts w:ascii="Tahoma" w:hAnsi="Tahoma" w:cs="Tahoma"/>
          <w:sz w:val="22"/>
          <w:szCs w:val="22"/>
        </w:rPr>
        <w:instrText xml:space="preserve"> ADDIN EN.CITE </w:instrText>
      </w:r>
      <w:r w:rsidR="00D12161" w:rsidRPr="00344F11">
        <w:rPr>
          <w:rFonts w:ascii="Tahoma" w:hAnsi="Tahoma" w:cs="Tahoma"/>
          <w:sz w:val="22"/>
          <w:szCs w:val="22"/>
        </w:rPr>
        <w:fldChar w:fldCharType="begin">
          <w:fldData xml:space="preserve">PEVuZE5vdGU+PENpdGU+PEF1dGhvcj5NYWtpdGE8L0F1dGhvcj48WWVhcj4yMDAyPC9ZZWFyPjxS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</w:fldData>
        </w:fldChar>
      </w:r>
      <w:r w:rsidR="00D12161" w:rsidRPr="00344F11">
        <w:rPr>
          <w:rFonts w:ascii="Tahoma" w:hAnsi="Tahoma" w:cs="Tahoma"/>
          <w:sz w:val="22"/>
          <w:szCs w:val="22"/>
        </w:rPr>
        <w:instrText xml:space="preserve"> ADDIN EN.CITE.DATA </w:instrText>
      </w:r>
      <w:r w:rsidR="00D12161" w:rsidRPr="00344F11">
        <w:rPr>
          <w:rFonts w:ascii="Tahoma" w:hAnsi="Tahoma" w:cs="Tahoma"/>
          <w:sz w:val="22"/>
          <w:szCs w:val="22"/>
        </w:rPr>
      </w:r>
      <w:r w:rsidR="00D12161" w:rsidRPr="00344F11">
        <w:rPr>
          <w:rFonts w:ascii="Tahoma" w:hAnsi="Tahoma" w:cs="Tahoma"/>
          <w:sz w:val="22"/>
          <w:szCs w:val="22"/>
        </w:rPr>
        <w:fldChar w:fldCharType="end"/>
      </w:r>
      <w:r w:rsidR="00D417CF" w:rsidRPr="00344F11">
        <w:rPr>
          <w:rFonts w:ascii="Tahoma" w:hAnsi="Tahoma" w:cs="Tahoma"/>
          <w:sz w:val="22"/>
          <w:szCs w:val="22"/>
        </w:rPr>
      </w:r>
      <w:r w:rsidR="00D417CF" w:rsidRPr="00344F11">
        <w:rPr>
          <w:rFonts w:ascii="Tahoma" w:hAnsi="Tahoma" w:cs="Tahoma"/>
          <w:sz w:val="22"/>
          <w:szCs w:val="22"/>
        </w:rPr>
        <w:fldChar w:fldCharType="separate"/>
      </w:r>
      <w:r w:rsidR="00D12161" w:rsidRPr="00344F11">
        <w:rPr>
          <w:rFonts w:ascii="Tahoma" w:hAnsi="Tahoma" w:cs="Tahoma"/>
          <w:noProof/>
          <w:sz w:val="22"/>
          <w:szCs w:val="22"/>
        </w:rPr>
        <w:t>(19, 20)</w:t>
      </w:r>
      <w:r w:rsidR="00D417CF" w:rsidRPr="00344F11">
        <w:rPr>
          <w:rFonts w:ascii="Tahoma" w:hAnsi="Tahoma" w:cs="Tahoma"/>
          <w:sz w:val="22"/>
          <w:szCs w:val="22"/>
        </w:rPr>
        <w:fldChar w:fldCharType="end"/>
      </w:r>
      <w:r w:rsidR="00D417CF" w:rsidRPr="00344F11">
        <w:rPr>
          <w:rFonts w:ascii="Tahoma" w:hAnsi="Tahoma" w:cs="Tahoma"/>
          <w:noProof/>
          <w:sz w:val="22"/>
          <w:szCs w:val="22"/>
        </w:rPr>
        <w:t>.</w:t>
      </w:r>
      <w:r w:rsidR="0094731B" w:rsidRPr="00344F11">
        <w:rPr>
          <w:rFonts w:ascii="Tahoma" w:hAnsi="Tahoma" w:cs="Tahoma"/>
          <w:sz w:val="22"/>
          <w:szCs w:val="22"/>
        </w:rPr>
        <w:t xml:space="preserve"> Such mutations are also recognised </w:t>
      </w:r>
      <w:r w:rsidR="00F77D99" w:rsidRPr="00344F11">
        <w:rPr>
          <w:rFonts w:ascii="Tahoma" w:hAnsi="Tahoma" w:cs="Tahoma"/>
          <w:sz w:val="22"/>
          <w:szCs w:val="22"/>
        </w:rPr>
        <w:t xml:space="preserve">to </w:t>
      </w:r>
      <w:r w:rsidR="0094731B" w:rsidRPr="00344F11">
        <w:rPr>
          <w:rFonts w:ascii="Tahoma" w:hAnsi="Tahoma" w:cs="Tahoma"/>
          <w:sz w:val="22"/>
          <w:szCs w:val="22"/>
        </w:rPr>
        <w:t xml:space="preserve">cause congenital </w:t>
      </w:r>
      <w:r w:rsidR="00F77D99" w:rsidRPr="00344F11">
        <w:rPr>
          <w:rFonts w:ascii="Tahoma" w:hAnsi="Tahoma" w:cs="Tahoma"/>
          <w:sz w:val="22"/>
          <w:szCs w:val="22"/>
        </w:rPr>
        <w:t xml:space="preserve">long QT syndrome (cLQTS) </w:t>
      </w:r>
      <w:r w:rsidR="00D417CF"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&lt;EndNote&gt;&lt;Cite&gt;&lt;Author&gt;Behr&lt;/Author&gt;&lt;Year&gt;2013&lt;/Year&gt;&lt;RecNum&gt;151&lt;/RecNum&gt;&lt;DisplayText&gt;(21)&lt;/DisplayText&gt;&lt;record&gt;&lt;rec-number&gt;151&lt;/rec-number&gt;&lt;foreign-keys&gt;&lt;key app="EN" db-id="afzfrzpf6dz5t7ewzr7vawt6rfsxe2xt95zx" timestamp="1467810821"&gt;151&lt;/key&gt;&lt;/foreign-keys&gt;&lt;ref-type name="Journal Article"&gt;17&lt;/ref-type&gt;&lt;contributors&gt;&lt;authors&gt;&lt;author&gt;Behr, E. R.&lt;/author&gt;&lt;author&gt;Roden, D.&lt;/author&gt;&lt;/authors&gt;&lt;/contributors&gt;&lt;auth-address&gt;Cardiovascular Sciences Research Centre, St George&amp;apos;s University of London, London SW17 0RE, UK. ebehr@sgul.ac.uk&lt;/auth-address&gt;&lt;titles&gt;&lt;title&gt;Drug-induced arrhythmia: pharmacogenomic prescribing?&lt;/title&gt;&lt;secondary-title&gt;Eur Heart J&lt;/secondary-title&gt;&lt;/titles&gt;&lt;periodical&gt;&lt;full-title&gt;Eur Heart J&lt;/full-title&gt;&lt;/periodical&gt;&lt;pages&gt;89-95&lt;/pages&gt;&lt;volume&gt;34&lt;/volume&gt;&lt;number&gt;2&lt;/number&gt;&lt;keywords&gt;&lt;keyword&gt;Anti-Arrhythmia Agents/*adverse effects&lt;/keyword&gt;&lt;keyword&gt;Electrocardiography&lt;/keyword&gt;&lt;keyword&gt;Genetic Predisposition to Disease/genetics&lt;/keyword&gt;&lt;keyword&gt;Genome-Wide Association Study&lt;/keyword&gt;&lt;keyword&gt;Humans&lt;/keyword&gt;&lt;keyword&gt;Ion Channels/genetics&lt;/keyword&gt;&lt;keyword&gt;Long QT Syndrome/*chemically induced/genetics&lt;/keyword&gt;&lt;keyword&gt;Polymorphism, Genetic/genetics&lt;/keyword&gt;&lt;keyword&gt;Risk Factors&lt;/keyword&gt;&lt;keyword&gt;Torsades de Pointes/*chemically induced/genetics&lt;/keyword&gt;&lt;/keywords&gt;&lt;dates&gt;&lt;year&gt;2013&lt;/year&gt;&lt;pub-dates&gt;&lt;date&gt;Jan&lt;/date&gt;&lt;/pub-dates&gt;&lt;/dates&gt;&lt;isbn&gt;1522-9645 (Electronic)&amp;#xD;0195-668X (Linking)&lt;/isbn&gt;&lt;accession-num&gt;23091201&lt;/accession-num&gt;&lt;urls&gt;&lt;related-urls&gt;&lt;url&gt;http://www.ncbi.nlm.nih.gov/pubmed/23091201&lt;/url&gt;&lt;/related-urls&gt;&lt;/urls&gt;&lt;custom2&gt;PMC3538275&lt;/custom2&gt;&lt;electronic-resource-num&gt;10.1093/eurheartj/ehs351&lt;/electronic-resource-num&gt;&lt;/record&gt;&lt;/Cite&gt;&lt;/EndNote&gt;</w:instrText>
      </w:r>
      <w:r w:rsidR="00D417CF" w:rsidRPr="00344F11">
        <w:rPr>
          <w:rFonts w:ascii="Tahoma" w:hAnsi="Tahoma" w:cs="Tahoma"/>
          <w:sz w:val="22"/>
          <w:szCs w:val="22"/>
        </w:rPr>
        <w:fldChar w:fldCharType="separate"/>
      </w:r>
      <w:r w:rsidR="00D12161" w:rsidRPr="00344F11">
        <w:rPr>
          <w:rFonts w:ascii="Tahoma" w:hAnsi="Tahoma" w:cs="Tahoma"/>
          <w:noProof/>
          <w:sz w:val="22"/>
          <w:szCs w:val="22"/>
        </w:rPr>
        <w:t>(21)</w:t>
      </w:r>
      <w:r w:rsidR="00D417CF" w:rsidRPr="00344F11">
        <w:rPr>
          <w:rFonts w:ascii="Tahoma" w:hAnsi="Tahoma" w:cs="Tahoma"/>
          <w:sz w:val="22"/>
          <w:szCs w:val="22"/>
        </w:rPr>
        <w:fldChar w:fldCharType="end"/>
      </w:r>
      <w:r w:rsidR="0094731B" w:rsidRPr="00344F11">
        <w:rPr>
          <w:rFonts w:ascii="Tahoma" w:hAnsi="Tahoma" w:cs="Tahoma"/>
          <w:sz w:val="22"/>
          <w:szCs w:val="22"/>
        </w:rPr>
        <w:t>.</w:t>
      </w:r>
      <w:r w:rsidR="00D417CF" w:rsidRPr="00344F11">
        <w:rPr>
          <w:rFonts w:ascii="Tahoma" w:hAnsi="Tahoma" w:cs="Tahoma"/>
          <w:sz w:val="22"/>
          <w:szCs w:val="22"/>
        </w:rPr>
        <w:t xml:space="preserve"> </w:t>
      </w:r>
      <w:r w:rsidR="00711255" w:rsidRPr="00344F11">
        <w:rPr>
          <w:rFonts w:ascii="Tahoma" w:hAnsi="Tahoma" w:cs="Tahoma"/>
          <w:sz w:val="22"/>
          <w:szCs w:val="22"/>
        </w:rPr>
        <w:t>Other notable r</w:t>
      </w:r>
      <w:r w:rsidR="00426AD0" w:rsidRPr="00344F11">
        <w:rPr>
          <w:rFonts w:ascii="Tahoma" w:hAnsi="Tahoma" w:cs="Tahoma"/>
          <w:sz w:val="22"/>
          <w:szCs w:val="22"/>
        </w:rPr>
        <w:t xml:space="preserve">isk factors include </w:t>
      </w:r>
      <w:r w:rsidR="00CD1B91" w:rsidRPr="00344F11">
        <w:rPr>
          <w:rFonts w:ascii="Tahoma" w:hAnsi="Tahoma" w:cs="Tahoma"/>
          <w:sz w:val="22"/>
          <w:szCs w:val="22"/>
        </w:rPr>
        <w:t xml:space="preserve">female </w:t>
      </w:r>
      <w:r w:rsidR="00CD7CFF" w:rsidRPr="00344F11">
        <w:rPr>
          <w:rFonts w:ascii="Tahoma" w:hAnsi="Tahoma" w:cs="Tahoma"/>
          <w:sz w:val="22"/>
          <w:szCs w:val="22"/>
        </w:rPr>
        <w:t>sex</w:t>
      </w:r>
      <w:r w:rsidR="009A36EC" w:rsidRPr="00344F11">
        <w:rPr>
          <w:rFonts w:ascii="Tahoma" w:hAnsi="Tahoma" w:cs="Tahoma"/>
          <w:sz w:val="22"/>
          <w:szCs w:val="22"/>
        </w:rPr>
        <w:t xml:space="preserve">, </w:t>
      </w:r>
      <w:r w:rsidR="00CD7CFF" w:rsidRPr="00344F11">
        <w:rPr>
          <w:rFonts w:ascii="Tahoma" w:hAnsi="Tahoma" w:cs="Tahoma"/>
          <w:sz w:val="22"/>
          <w:szCs w:val="22"/>
        </w:rPr>
        <w:t>bradycardia, recent cardioversion, pre-existing electrolyte disturbance, elevated plasma concentrations and/or rapid infusion of QT prolonging drugs and digitalis toxicity</w:t>
      </w:r>
      <w:r w:rsidR="0052589E" w:rsidRPr="00344F11">
        <w:rPr>
          <w:rFonts w:ascii="Tahoma" w:hAnsi="Tahoma" w:cs="Tahoma"/>
          <w:sz w:val="22"/>
          <w:szCs w:val="22"/>
        </w:rPr>
        <w:t xml:space="preserve"> </w:t>
      </w:r>
      <w:r w:rsidR="0052589E" w:rsidRPr="00344F11">
        <w:rPr>
          <w:rFonts w:ascii="Tahoma" w:hAnsi="Tahoma" w:cs="Tahoma"/>
          <w:sz w:val="22"/>
          <w:szCs w:val="22"/>
        </w:rPr>
        <w:fldChar w:fldCharType="begin">
          <w:fldData xml:space="preserve">PEVuZE5vdGU+PENpdGU+PEF1dGhvcj5NYWtrYXI8L0F1dGhvcj48WWVhcj4xOTkzPC9ZZWFyPjxS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</w:fldData>
        </w:fldChar>
      </w:r>
      <w:r w:rsidR="00D12161" w:rsidRPr="00344F11">
        <w:rPr>
          <w:rFonts w:ascii="Tahoma" w:hAnsi="Tahoma" w:cs="Tahoma"/>
          <w:sz w:val="22"/>
          <w:szCs w:val="22"/>
        </w:rPr>
        <w:instrText xml:space="preserve"> ADDIN EN.CITE </w:instrText>
      </w:r>
      <w:r w:rsidR="00D12161" w:rsidRPr="00344F11">
        <w:rPr>
          <w:rFonts w:ascii="Tahoma" w:hAnsi="Tahoma" w:cs="Tahoma"/>
          <w:sz w:val="22"/>
          <w:szCs w:val="22"/>
        </w:rPr>
        <w:fldChar w:fldCharType="begin">
          <w:fldData xml:space="preserve">PEVuZE5vdGU+PENpdGU+PEF1dGhvcj5NYWtrYXI8L0F1dGhvcj48WWVhcj4xOTkzPC9ZZWFyPjxS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</w:fldData>
        </w:fldChar>
      </w:r>
      <w:r w:rsidR="00D12161" w:rsidRPr="00344F11">
        <w:rPr>
          <w:rFonts w:ascii="Tahoma" w:hAnsi="Tahoma" w:cs="Tahoma"/>
          <w:sz w:val="22"/>
          <w:szCs w:val="22"/>
        </w:rPr>
        <w:instrText xml:space="preserve"> ADDIN EN.CITE.DATA </w:instrText>
      </w:r>
      <w:r w:rsidR="00D12161" w:rsidRPr="00344F11">
        <w:rPr>
          <w:rFonts w:ascii="Tahoma" w:hAnsi="Tahoma" w:cs="Tahoma"/>
          <w:sz w:val="22"/>
          <w:szCs w:val="22"/>
        </w:rPr>
      </w:r>
      <w:r w:rsidR="00D12161" w:rsidRPr="00344F11">
        <w:rPr>
          <w:rFonts w:ascii="Tahoma" w:hAnsi="Tahoma" w:cs="Tahoma"/>
          <w:sz w:val="22"/>
          <w:szCs w:val="22"/>
        </w:rPr>
        <w:fldChar w:fldCharType="end"/>
      </w:r>
      <w:r w:rsidR="0052589E" w:rsidRPr="00344F11">
        <w:rPr>
          <w:rFonts w:ascii="Tahoma" w:hAnsi="Tahoma" w:cs="Tahoma"/>
          <w:sz w:val="22"/>
          <w:szCs w:val="22"/>
        </w:rPr>
      </w:r>
      <w:r w:rsidR="0052589E" w:rsidRPr="00344F11">
        <w:rPr>
          <w:rFonts w:ascii="Tahoma" w:hAnsi="Tahoma" w:cs="Tahoma"/>
          <w:sz w:val="22"/>
          <w:szCs w:val="22"/>
        </w:rPr>
        <w:fldChar w:fldCharType="separate"/>
      </w:r>
      <w:r w:rsidR="00D12161" w:rsidRPr="00344F11">
        <w:rPr>
          <w:rFonts w:ascii="Tahoma" w:hAnsi="Tahoma" w:cs="Tahoma"/>
          <w:noProof/>
          <w:sz w:val="22"/>
          <w:szCs w:val="22"/>
        </w:rPr>
        <w:t>(22-24)</w:t>
      </w:r>
      <w:r w:rsidR="0052589E" w:rsidRPr="00344F11">
        <w:rPr>
          <w:rFonts w:ascii="Tahoma" w:hAnsi="Tahoma" w:cs="Tahoma"/>
          <w:sz w:val="22"/>
          <w:szCs w:val="22"/>
        </w:rPr>
        <w:fldChar w:fldCharType="end"/>
      </w:r>
      <w:r w:rsidR="00D417CF" w:rsidRPr="00344F11">
        <w:rPr>
          <w:rFonts w:ascii="Tahoma" w:hAnsi="Tahoma" w:cs="Tahoma"/>
          <w:sz w:val="22"/>
          <w:szCs w:val="22"/>
        </w:rPr>
        <w:t>.</w:t>
      </w:r>
      <w:r w:rsidR="00B9651B" w:rsidRPr="00344F11">
        <w:rPr>
          <w:rFonts w:ascii="Tahoma" w:hAnsi="Tahoma" w:cs="Tahoma"/>
          <w:sz w:val="22"/>
          <w:szCs w:val="22"/>
        </w:rPr>
        <w:t xml:space="preserve"> </w:t>
      </w:r>
    </w:p>
    <w:p w14:paraId="2A7623EF" w14:textId="77777777" w:rsidR="00A86E32" w:rsidRPr="00344F11" w:rsidRDefault="00A86E32" w:rsidP="00603A36">
      <w:pPr>
        <w:spacing w:line="360" w:lineRule="auto"/>
        <w:jc w:val="both"/>
        <w:rPr>
          <w:rFonts w:ascii="Tahoma" w:hAnsi="Tahoma" w:cs="Tahoma"/>
          <w:sz w:val="22"/>
          <w:szCs w:val="22"/>
        </w:rPr>
      </w:pPr>
    </w:p>
    <w:p w14:paraId="114D5C91" w14:textId="70093025" w:rsidR="002C3D87" w:rsidRPr="00344F11" w:rsidRDefault="007A4F35" w:rsidP="002E1D4A">
      <w:pPr>
        <w:spacing w:line="360" w:lineRule="auto"/>
        <w:jc w:val="both"/>
        <w:rPr>
          <w:rFonts w:ascii="Tahoma" w:hAnsi="Tahoma" w:cs="Tahoma"/>
          <w:sz w:val="22"/>
          <w:szCs w:val="22"/>
        </w:rPr>
      </w:pPr>
      <w:r w:rsidRPr="00344F11">
        <w:rPr>
          <w:rFonts w:ascii="Tahoma" w:hAnsi="Tahoma" w:cs="Tahoma"/>
          <w:sz w:val="22"/>
          <w:szCs w:val="22"/>
        </w:rPr>
        <w:t xml:space="preserve">Following the removal of several </w:t>
      </w:r>
      <w:r w:rsidR="00F77D99" w:rsidRPr="00344F11">
        <w:rPr>
          <w:rFonts w:ascii="Tahoma" w:hAnsi="Tahoma" w:cs="Tahoma"/>
          <w:sz w:val="22"/>
          <w:szCs w:val="22"/>
        </w:rPr>
        <w:t xml:space="preserve">QT prolonging </w:t>
      </w:r>
      <w:r w:rsidRPr="00344F11">
        <w:rPr>
          <w:rFonts w:ascii="Tahoma" w:hAnsi="Tahoma" w:cs="Tahoma"/>
          <w:sz w:val="22"/>
          <w:szCs w:val="22"/>
        </w:rPr>
        <w:t>drugs because of</w:t>
      </w:r>
      <w:r w:rsidR="00F77D99" w:rsidRPr="00344F11">
        <w:rPr>
          <w:rFonts w:ascii="Tahoma" w:hAnsi="Tahoma" w:cs="Tahoma"/>
          <w:sz w:val="22"/>
          <w:szCs w:val="22"/>
        </w:rPr>
        <w:t xml:space="preserve"> associated</w:t>
      </w:r>
      <w:r w:rsidRPr="00344F11">
        <w:rPr>
          <w:rFonts w:ascii="Tahoma" w:hAnsi="Tahoma" w:cs="Tahoma"/>
          <w:sz w:val="22"/>
          <w:szCs w:val="22"/>
        </w:rPr>
        <w:t xml:space="preserve"> </w:t>
      </w:r>
      <w:r w:rsidR="00F77D99" w:rsidRPr="00344F11">
        <w:rPr>
          <w:rFonts w:ascii="Tahoma" w:hAnsi="Tahoma" w:cs="Tahoma"/>
          <w:sz w:val="22"/>
          <w:szCs w:val="22"/>
        </w:rPr>
        <w:t xml:space="preserve">sudden </w:t>
      </w:r>
      <w:r w:rsidRPr="00344F11">
        <w:rPr>
          <w:rFonts w:ascii="Tahoma" w:hAnsi="Tahoma" w:cs="Tahoma"/>
          <w:sz w:val="22"/>
          <w:szCs w:val="22"/>
        </w:rPr>
        <w:t>death</w:t>
      </w:r>
      <w:r w:rsidR="00F77D99" w:rsidRPr="00344F11">
        <w:rPr>
          <w:rFonts w:ascii="Tahoma" w:hAnsi="Tahoma" w:cs="Tahoma"/>
          <w:sz w:val="22"/>
          <w:szCs w:val="22"/>
        </w:rPr>
        <w:t>s</w:t>
      </w:r>
      <w:r w:rsidRPr="00344F11">
        <w:rPr>
          <w:rFonts w:ascii="Tahoma" w:hAnsi="Tahoma" w:cs="Tahoma"/>
          <w:sz w:val="22"/>
          <w:szCs w:val="22"/>
        </w:rPr>
        <w:t xml:space="preserve"> </w:t>
      </w:r>
      <w:r w:rsidR="00D417CF" w:rsidRPr="00344F11">
        <w:rPr>
          <w:rFonts w:ascii="Tahoma" w:hAnsi="Tahoma" w:cs="Tahoma"/>
          <w:sz w:val="22"/>
          <w:szCs w:val="22"/>
        </w:rPr>
        <w:fldChar w:fldCharType="begin">
          <w:fldData xml:space="preserve">PEVuZE5vdGU+PENpdGU+PEF1dGhvcj5LaG9uZ3BoYXR0aGFuYXlvdGhpbjwvQXV0aG9yPjxZZWFy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</w:fldData>
        </w:fldChar>
      </w:r>
      <w:r w:rsidR="00D12161" w:rsidRPr="00344F11">
        <w:rPr>
          <w:rFonts w:ascii="Tahoma" w:hAnsi="Tahoma" w:cs="Tahoma"/>
          <w:sz w:val="22"/>
          <w:szCs w:val="22"/>
        </w:rPr>
        <w:instrText xml:space="preserve"> ADDIN EN.CITE </w:instrText>
      </w:r>
      <w:r w:rsidR="00D12161" w:rsidRPr="00344F11">
        <w:rPr>
          <w:rFonts w:ascii="Tahoma" w:hAnsi="Tahoma" w:cs="Tahoma"/>
          <w:sz w:val="22"/>
          <w:szCs w:val="22"/>
        </w:rPr>
        <w:fldChar w:fldCharType="begin">
          <w:fldData xml:space="preserve">PEVuZE5vdGU+PENpdGU+PEF1dGhvcj5LaG9uZ3BoYXR0aGFuYXlvdGhpbjwvQXV0aG9yPjxZZWFy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</w:fldData>
        </w:fldChar>
      </w:r>
      <w:r w:rsidR="00D12161" w:rsidRPr="00344F11">
        <w:rPr>
          <w:rFonts w:ascii="Tahoma" w:hAnsi="Tahoma" w:cs="Tahoma"/>
          <w:sz w:val="22"/>
          <w:szCs w:val="22"/>
        </w:rPr>
        <w:instrText xml:space="preserve"> ADDIN EN.CITE.DATA </w:instrText>
      </w:r>
      <w:r w:rsidR="00D12161" w:rsidRPr="00344F11">
        <w:rPr>
          <w:rFonts w:ascii="Tahoma" w:hAnsi="Tahoma" w:cs="Tahoma"/>
          <w:sz w:val="22"/>
          <w:szCs w:val="22"/>
        </w:rPr>
      </w:r>
      <w:r w:rsidR="00D12161" w:rsidRPr="00344F11">
        <w:rPr>
          <w:rFonts w:ascii="Tahoma" w:hAnsi="Tahoma" w:cs="Tahoma"/>
          <w:sz w:val="22"/>
          <w:szCs w:val="22"/>
        </w:rPr>
        <w:fldChar w:fldCharType="end"/>
      </w:r>
      <w:r w:rsidR="00D417CF" w:rsidRPr="00344F11">
        <w:rPr>
          <w:rFonts w:ascii="Tahoma" w:hAnsi="Tahoma" w:cs="Tahoma"/>
          <w:sz w:val="22"/>
          <w:szCs w:val="22"/>
        </w:rPr>
      </w:r>
      <w:r w:rsidR="00D417CF" w:rsidRPr="00344F11">
        <w:rPr>
          <w:rFonts w:ascii="Tahoma" w:hAnsi="Tahoma" w:cs="Tahoma"/>
          <w:sz w:val="22"/>
          <w:szCs w:val="22"/>
        </w:rPr>
        <w:fldChar w:fldCharType="separate"/>
      </w:r>
      <w:r w:rsidR="00D12161" w:rsidRPr="00344F11">
        <w:rPr>
          <w:rFonts w:ascii="Tahoma" w:hAnsi="Tahoma" w:cs="Tahoma"/>
          <w:noProof/>
          <w:sz w:val="22"/>
          <w:szCs w:val="22"/>
        </w:rPr>
        <w:t>(25-28)</w:t>
      </w:r>
      <w:r w:rsidR="00D417CF" w:rsidRPr="00344F11">
        <w:rPr>
          <w:rFonts w:ascii="Tahoma" w:hAnsi="Tahoma" w:cs="Tahoma"/>
          <w:sz w:val="22"/>
          <w:szCs w:val="22"/>
        </w:rPr>
        <w:fldChar w:fldCharType="end"/>
      </w:r>
      <w:r w:rsidR="00173684" w:rsidRPr="00344F11">
        <w:rPr>
          <w:rFonts w:ascii="Tahoma" w:hAnsi="Tahoma" w:cs="Tahoma"/>
          <w:sz w:val="22"/>
          <w:szCs w:val="22"/>
        </w:rPr>
        <w:t>,</w:t>
      </w:r>
      <w:r w:rsidRPr="00344F11">
        <w:rPr>
          <w:rFonts w:ascii="Tahoma" w:hAnsi="Tahoma" w:cs="Tahoma"/>
          <w:sz w:val="22"/>
          <w:szCs w:val="22"/>
        </w:rPr>
        <w:t xml:space="preserve"> </w:t>
      </w:r>
      <w:r w:rsidR="00173684" w:rsidRPr="00344F11">
        <w:rPr>
          <w:rFonts w:ascii="Tahoma" w:hAnsi="Tahoma" w:cs="Tahoma"/>
          <w:sz w:val="22"/>
          <w:szCs w:val="22"/>
        </w:rPr>
        <w:t>r</w:t>
      </w:r>
      <w:r w:rsidR="00CE6A59" w:rsidRPr="00344F11">
        <w:rPr>
          <w:rFonts w:ascii="Tahoma" w:hAnsi="Tahoma" w:cs="Tahoma"/>
          <w:sz w:val="22"/>
          <w:szCs w:val="22"/>
        </w:rPr>
        <w:t xml:space="preserve">isk minimisation strategies </w:t>
      </w:r>
      <w:r w:rsidRPr="00344F11">
        <w:rPr>
          <w:rFonts w:ascii="Tahoma" w:hAnsi="Tahoma" w:cs="Tahoma"/>
          <w:sz w:val="22"/>
          <w:szCs w:val="22"/>
        </w:rPr>
        <w:t xml:space="preserve">were introduced </w:t>
      </w:r>
      <w:r w:rsidR="00CE6A59" w:rsidRPr="00344F11">
        <w:rPr>
          <w:rFonts w:ascii="Tahoma" w:hAnsi="Tahoma" w:cs="Tahoma"/>
          <w:sz w:val="22"/>
          <w:szCs w:val="22"/>
        </w:rPr>
        <w:t>to mitigate the arrhythmic risk posed by drugs</w:t>
      </w:r>
      <w:r w:rsidRPr="00344F11">
        <w:rPr>
          <w:rFonts w:ascii="Tahoma" w:hAnsi="Tahoma" w:cs="Tahoma"/>
          <w:sz w:val="22"/>
          <w:szCs w:val="22"/>
        </w:rPr>
        <w:t>, including</w:t>
      </w:r>
      <w:r w:rsidR="00AE3BD0" w:rsidRPr="00344F11">
        <w:rPr>
          <w:rFonts w:ascii="Tahoma" w:hAnsi="Tahoma" w:cs="Tahoma"/>
          <w:sz w:val="22"/>
          <w:szCs w:val="22"/>
        </w:rPr>
        <w:t xml:space="preserve"> </w:t>
      </w:r>
      <w:r w:rsidRPr="00344F11">
        <w:rPr>
          <w:rFonts w:ascii="Tahoma" w:hAnsi="Tahoma" w:cs="Tahoma"/>
          <w:sz w:val="22"/>
          <w:szCs w:val="22"/>
        </w:rPr>
        <w:t>clinical studies to</w:t>
      </w:r>
      <w:r w:rsidR="00AE3BD0" w:rsidRPr="00344F11">
        <w:rPr>
          <w:rFonts w:ascii="Tahoma" w:hAnsi="Tahoma" w:cs="Tahoma"/>
          <w:sz w:val="22"/>
          <w:szCs w:val="22"/>
        </w:rPr>
        <w:t xml:space="preserve"> assess the proarrythmic potential for a new drug within the pre-marketing development programme</w:t>
      </w:r>
      <w:r w:rsidR="00173684" w:rsidRPr="00344F11">
        <w:rPr>
          <w:rFonts w:ascii="Tahoma" w:hAnsi="Tahoma" w:cs="Tahoma"/>
          <w:sz w:val="22"/>
          <w:szCs w:val="22"/>
        </w:rPr>
        <w:t xml:space="preserve"> </w:t>
      </w:r>
      <w:r w:rsidR="00173684"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&lt;EndNote&gt;&lt;Cite&gt;&lt;Author&gt;ICH&lt;/Author&gt;&lt;Year&gt;2005&lt;/Year&gt;&lt;RecNum&gt;141&lt;/RecNum&gt;&lt;DisplayText&gt;(29)&lt;/DisplayText&gt;&lt;record&gt;&lt;rec-number&gt;141&lt;/rec-number&gt;&lt;foreign-keys&gt;&lt;key app="EN" db-id="afzfrzpf6dz5t7ewzr7vawt6rfsxe2xt95zx" timestamp="1456829145"&gt;141&lt;/key&gt;&lt;/foreign-keys&gt;&lt;ref-type name="Government Document"&gt;46&lt;/ref-type&gt;&lt;contributors&gt;&lt;authors&gt;&lt;author&gt;ICH, &lt;/author&gt;&lt;/authors&gt;&lt;/contributors&gt;&lt;titles&gt;&lt;title&gt;Harmonized Tripartite Guideline E14: The Clinical Evaluation of QT/QTc Interval Prolongation and Proarrhythmic Potential for Non-antiarrhythmic Drugs&lt;/title&gt;&lt;/titles&gt;&lt;dates&gt;&lt;year&gt;2005&lt;/year&gt;&lt;/dates&gt;&lt;urls&gt;&lt;related-urls&gt;&lt;url&gt;http://www.ich.org/cache/compo/276-254-1.html&lt;/url&gt;&lt;/related-urls&gt;&lt;/urls&gt;&lt;/record&gt;&lt;/Cite&gt;&lt;/EndNote&gt;</w:instrText>
      </w:r>
      <w:r w:rsidR="00173684" w:rsidRPr="00344F11">
        <w:rPr>
          <w:rFonts w:ascii="Tahoma" w:hAnsi="Tahoma" w:cs="Tahoma"/>
          <w:sz w:val="22"/>
          <w:szCs w:val="22"/>
        </w:rPr>
        <w:fldChar w:fldCharType="separate"/>
      </w:r>
      <w:r w:rsidR="00D12161" w:rsidRPr="00344F11">
        <w:rPr>
          <w:rFonts w:ascii="Tahoma" w:hAnsi="Tahoma" w:cs="Tahoma"/>
          <w:noProof/>
          <w:sz w:val="22"/>
          <w:szCs w:val="22"/>
        </w:rPr>
        <w:t>(29)</w:t>
      </w:r>
      <w:r w:rsidR="00173684" w:rsidRPr="00344F11">
        <w:rPr>
          <w:rFonts w:ascii="Tahoma" w:hAnsi="Tahoma" w:cs="Tahoma"/>
          <w:sz w:val="22"/>
          <w:szCs w:val="22"/>
        </w:rPr>
        <w:fldChar w:fldCharType="end"/>
      </w:r>
      <w:r w:rsidR="00AE3BD0" w:rsidRPr="00344F11">
        <w:rPr>
          <w:rFonts w:ascii="Tahoma" w:hAnsi="Tahoma" w:cs="Tahoma"/>
          <w:sz w:val="22"/>
          <w:szCs w:val="22"/>
        </w:rPr>
        <w:t>.</w:t>
      </w:r>
      <w:r w:rsidRPr="00344F11">
        <w:rPr>
          <w:rFonts w:ascii="Tahoma" w:hAnsi="Tahoma" w:cs="Tahoma"/>
          <w:sz w:val="22"/>
          <w:szCs w:val="22"/>
        </w:rPr>
        <w:t xml:space="preserve"> </w:t>
      </w:r>
      <w:r w:rsidR="00AE3BD0" w:rsidRPr="00344F11">
        <w:rPr>
          <w:rFonts w:ascii="Tahoma" w:hAnsi="Tahoma" w:cs="Tahoma"/>
          <w:sz w:val="22"/>
          <w:szCs w:val="22"/>
        </w:rPr>
        <w:t xml:space="preserve">However it has been recognised that there remain limitations in the conduct of clinical studies designed to evaluate </w:t>
      </w:r>
      <w:r w:rsidR="00FE64D2" w:rsidRPr="00344F11">
        <w:rPr>
          <w:rFonts w:ascii="Tahoma" w:hAnsi="Tahoma" w:cs="Tahoma"/>
          <w:sz w:val="22"/>
          <w:szCs w:val="22"/>
        </w:rPr>
        <w:t>a drug’s potential for QT prolongation and applicability of results to vulnerable patients</w:t>
      </w:r>
      <w:r w:rsidR="00173684" w:rsidRPr="00344F11">
        <w:rPr>
          <w:rFonts w:ascii="Tahoma" w:hAnsi="Tahoma" w:cs="Tahoma"/>
          <w:sz w:val="22"/>
          <w:szCs w:val="22"/>
        </w:rPr>
        <w:t xml:space="preserve"> </w:t>
      </w:r>
      <w:r w:rsidR="00173684"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&lt;EndNote&gt;&lt;Cite&gt;&lt;Author&gt;Rock&lt;/Author&gt;&lt;Year&gt;2009&lt;/Year&gt;&lt;RecNum&gt;142&lt;/RecNum&gt;&lt;DisplayText&gt;(30)&lt;/DisplayText&gt;&lt;record&gt;&lt;rec-number&gt;142&lt;/rec-number&gt;&lt;foreign-keys&gt;&lt;key app="EN" db-id="afzfrzpf6dz5t7ewzr7vawt6rfsxe2xt95zx" timestamp="1456829516"&gt;142&lt;/key&gt;&lt;/foreign-keys&gt;&lt;ref-type name="Journal Article"&gt;17&lt;/ref-type&gt;&lt;contributors&gt;&lt;authors&gt;&lt;author&gt;Rock, E.P.&lt;/author&gt;&lt;author&gt;Finkle, J.&lt;/author&gt;&lt;author&gt;Fingert, H.J.&lt;/author&gt;&lt;author&gt;Booth, B.P.&lt;/author&gt;&lt;author&gt;Garnett, C.E.&lt;/author&gt;&lt;author&gt;Grant, S.&lt;/author&gt;&lt;author&gt;Justice, R.L.&lt;/author&gt;&lt;author&gt;Kovacs, R.J.&lt;/author&gt;&lt;author&gt;Kowey, P.R.&lt;/author&gt;&lt;author&gt;Rodriguez, I.&lt;/author&gt;&lt;author&gt;Sanhai, W.R.&lt;/author&gt;&lt;author&gt;Strnadova, C.&lt;/author&gt;&lt;author&gt;Targum, S.L.&lt;/author&gt;&lt;author&gt;Tsong, Y.&lt;/author&gt;&lt;author&gt;Uhl, K.&lt;/author&gt;&lt;author&gt;Stockbridge, N.&lt;/author&gt;&lt;/authors&gt;&lt;/contributors&gt;&lt;titles&gt;&lt;title&gt;Assessing Proarrhythmic Potential of Drugs when Optimal Studies are Infeasible&lt;/title&gt;&lt;secondary-title&gt;Am Heart J&lt;/secondary-title&gt;&lt;/titles&gt;&lt;periodical&gt;&lt;full-title&gt;Am Heart J&lt;/full-title&gt;&lt;/periodical&gt;&lt;pages&gt;827-36&lt;/pages&gt;&lt;volume&gt;157&lt;/volume&gt;&lt;number&gt;5&lt;/number&gt;&lt;dates&gt;&lt;year&gt;2009&lt;/year&gt;&lt;/dates&gt;&lt;urls&gt;&lt;/urls&gt;&lt;/record&gt;&lt;/Cite&gt;&lt;/EndNote&gt;</w:instrText>
      </w:r>
      <w:r w:rsidR="00173684" w:rsidRPr="00344F11">
        <w:rPr>
          <w:rFonts w:ascii="Tahoma" w:hAnsi="Tahoma" w:cs="Tahoma"/>
          <w:sz w:val="22"/>
          <w:szCs w:val="22"/>
        </w:rPr>
        <w:fldChar w:fldCharType="separate"/>
      </w:r>
      <w:r w:rsidR="00D12161" w:rsidRPr="00344F11">
        <w:rPr>
          <w:rFonts w:ascii="Tahoma" w:hAnsi="Tahoma" w:cs="Tahoma"/>
          <w:noProof/>
          <w:sz w:val="22"/>
          <w:szCs w:val="22"/>
        </w:rPr>
        <w:t>(30)</w:t>
      </w:r>
      <w:r w:rsidR="00173684" w:rsidRPr="00344F11">
        <w:rPr>
          <w:rFonts w:ascii="Tahoma" w:hAnsi="Tahoma" w:cs="Tahoma"/>
          <w:sz w:val="22"/>
          <w:szCs w:val="22"/>
        </w:rPr>
        <w:fldChar w:fldCharType="end"/>
      </w:r>
      <w:r w:rsidR="00FE64D2" w:rsidRPr="00344F11">
        <w:rPr>
          <w:rFonts w:ascii="Tahoma" w:hAnsi="Tahoma" w:cs="Tahoma"/>
          <w:sz w:val="22"/>
          <w:szCs w:val="22"/>
        </w:rPr>
        <w:t>. Because of the u</w:t>
      </w:r>
      <w:r w:rsidR="00C9600B" w:rsidRPr="00344F11">
        <w:rPr>
          <w:rFonts w:ascii="Tahoma" w:hAnsi="Tahoma" w:cs="Tahoma"/>
          <w:sz w:val="22"/>
          <w:szCs w:val="22"/>
        </w:rPr>
        <w:t xml:space="preserve">npredictable nature of the condition, </w:t>
      </w:r>
      <w:r w:rsidR="00A4665A" w:rsidRPr="00344F11">
        <w:rPr>
          <w:rFonts w:ascii="Tahoma" w:hAnsi="Tahoma" w:cs="Tahoma"/>
          <w:sz w:val="22"/>
          <w:szCs w:val="22"/>
        </w:rPr>
        <w:t>t</w:t>
      </w:r>
      <w:r w:rsidR="00F77D99" w:rsidRPr="00344F11">
        <w:rPr>
          <w:rFonts w:ascii="Tahoma" w:hAnsi="Tahoma" w:cs="Tahoma"/>
          <w:sz w:val="22"/>
          <w:szCs w:val="22"/>
        </w:rPr>
        <w:t xml:space="preserve">he </w:t>
      </w:r>
      <w:r w:rsidR="008252CD" w:rsidRPr="00344F11">
        <w:rPr>
          <w:rFonts w:ascii="Tahoma" w:hAnsi="Tahoma" w:cs="Tahoma"/>
          <w:sz w:val="22"/>
          <w:szCs w:val="22"/>
        </w:rPr>
        <w:t>Drug-</w:t>
      </w:r>
      <w:r w:rsidR="00421916" w:rsidRPr="00344F11">
        <w:rPr>
          <w:rFonts w:ascii="Tahoma" w:hAnsi="Tahoma" w:cs="Tahoma"/>
          <w:sz w:val="22"/>
          <w:szCs w:val="22"/>
        </w:rPr>
        <w:t>i</w:t>
      </w:r>
      <w:r w:rsidR="008252CD" w:rsidRPr="00344F11">
        <w:rPr>
          <w:rFonts w:ascii="Tahoma" w:hAnsi="Tahoma" w:cs="Tahoma"/>
          <w:sz w:val="22"/>
          <w:szCs w:val="22"/>
        </w:rPr>
        <w:t>nduced Arrhythmia Risk Evaluation (</w:t>
      </w:r>
      <w:r w:rsidR="006743B7" w:rsidRPr="00344F11">
        <w:rPr>
          <w:rFonts w:ascii="Tahoma" w:hAnsi="Tahoma" w:cs="Tahoma"/>
          <w:sz w:val="22"/>
          <w:szCs w:val="22"/>
        </w:rPr>
        <w:t>DARE</w:t>
      </w:r>
      <w:r w:rsidR="008252CD" w:rsidRPr="00344F11">
        <w:rPr>
          <w:rFonts w:ascii="Tahoma" w:hAnsi="Tahoma" w:cs="Tahoma"/>
          <w:sz w:val="22"/>
          <w:szCs w:val="22"/>
        </w:rPr>
        <w:t>)</w:t>
      </w:r>
      <w:r w:rsidR="006743B7" w:rsidRPr="00344F11">
        <w:rPr>
          <w:rFonts w:ascii="Tahoma" w:hAnsi="Tahoma" w:cs="Tahoma"/>
          <w:sz w:val="22"/>
          <w:szCs w:val="22"/>
        </w:rPr>
        <w:t xml:space="preserve"> study</w:t>
      </w:r>
      <w:r w:rsidR="0089266F" w:rsidRPr="00344F11">
        <w:rPr>
          <w:rFonts w:ascii="Tahoma" w:hAnsi="Tahoma" w:cs="Tahoma"/>
          <w:sz w:val="22"/>
          <w:szCs w:val="22"/>
        </w:rPr>
        <w:t xml:space="preserve"> </w:t>
      </w:r>
      <w:r w:rsidR="00F77D99" w:rsidRPr="00344F11">
        <w:rPr>
          <w:rFonts w:ascii="Tahoma" w:hAnsi="Tahoma" w:cs="Tahoma"/>
          <w:sz w:val="22"/>
          <w:szCs w:val="22"/>
        </w:rPr>
        <w:t>aimed to</w:t>
      </w:r>
      <w:r w:rsidR="006743B7" w:rsidRPr="00344F11">
        <w:rPr>
          <w:rFonts w:ascii="Tahoma" w:hAnsi="Tahoma" w:cs="Tahoma"/>
          <w:sz w:val="22"/>
          <w:szCs w:val="22"/>
        </w:rPr>
        <w:t xml:space="preserve"> </w:t>
      </w:r>
      <w:r w:rsidR="00B0299A" w:rsidRPr="00344F11">
        <w:rPr>
          <w:rFonts w:ascii="Tahoma" w:hAnsi="Tahoma" w:cs="Tahoma"/>
          <w:sz w:val="22"/>
          <w:szCs w:val="22"/>
        </w:rPr>
        <w:t xml:space="preserve">improve </w:t>
      </w:r>
      <w:r w:rsidR="0089266F" w:rsidRPr="00344F11">
        <w:rPr>
          <w:rFonts w:ascii="Tahoma" w:hAnsi="Tahoma" w:cs="Tahoma"/>
          <w:sz w:val="22"/>
          <w:szCs w:val="22"/>
        </w:rPr>
        <w:t xml:space="preserve">the </w:t>
      </w:r>
      <w:r w:rsidR="00B0299A" w:rsidRPr="00344F11">
        <w:rPr>
          <w:rFonts w:ascii="Tahoma" w:hAnsi="Tahoma" w:cs="Tahoma"/>
          <w:sz w:val="22"/>
          <w:szCs w:val="22"/>
        </w:rPr>
        <w:t>understanding</w:t>
      </w:r>
      <w:r w:rsidR="008252CD" w:rsidRPr="00344F11">
        <w:rPr>
          <w:rFonts w:ascii="Tahoma" w:hAnsi="Tahoma" w:cs="Tahoma"/>
          <w:sz w:val="22"/>
          <w:szCs w:val="22"/>
        </w:rPr>
        <w:t xml:space="preserve"> of the epidemiology</w:t>
      </w:r>
      <w:r w:rsidR="00B0299A" w:rsidRPr="00344F11">
        <w:rPr>
          <w:rFonts w:ascii="Tahoma" w:hAnsi="Tahoma" w:cs="Tahoma"/>
          <w:sz w:val="22"/>
          <w:szCs w:val="22"/>
        </w:rPr>
        <w:t xml:space="preserve"> of proarrhythmia</w:t>
      </w:r>
      <w:r w:rsidR="00F77D99" w:rsidRPr="00344F11">
        <w:rPr>
          <w:rFonts w:ascii="Tahoma" w:hAnsi="Tahoma" w:cs="Tahoma"/>
          <w:sz w:val="22"/>
          <w:szCs w:val="22"/>
        </w:rPr>
        <w:t xml:space="preserve"> by establishing </w:t>
      </w:r>
      <w:r w:rsidR="00F06197" w:rsidRPr="00344F11">
        <w:rPr>
          <w:rFonts w:ascii="Tahoma" w:hAnsi="Tahoma" w:cs="Tahoma"/>
          <w:sz w:val="22"/>
          <w:szCs w:val="22"/>
        </w:rPr>
        <w:t xml:space="preserve">a </w:t>
      </w:r>
      <w:r w:rsidR="000803AA" w:rsidRPr="00344F11">
        <w:rPr>
          <w:rFonts w:ascii="Tahoma" w:hAnsi="Tahoma" w:cs="Tahoma"/>
          <w:sz w:val="22"/>
          <w:szCs w:val="22"/>
        </w:rPr>
        <w:t xml:space="preserve">cohort of </w:t>
      </w:r>
      <w:r w:rsidR="00F06197" w:rsidRPr="00344F11">
        <w:rPr>
          <w:rFonts w:ascii="Tahoma" w:hAnsi="Tahoma" w:cs="Tahoma"/>
          <w:sz w:val="22"/>
          <w:szCs w:val="22"/>
        </w:rPr>
        <w:t>case</w:t>
      </w:r>
      <w:r w:rsidR="00614970" w:rsidRPr="00344F11">
        <w:rPr>
          <w:rFonts w:ascii="Tahoma" w:hAnsi="Tahoma" w:cs="Tahoma"/>
          <w:sz w:val="22"/>
          <w:szCs w:val="22"/>
        </w:rPr>
        <w:t>s</w:t>
      </w:r>
      <w:r w:rsidR="00F06197" w:rsidRPr="00344F11">
        <w:rPr>
          <w:rFonts w:ascii="Tahoma" w:hAnsi="Tahoma" w:cs="Tahoma"/>
          <w:sz w:val="22"/>
          <w:szCs w:val="22"/>
        </w:rPr>
        <w:t xml:space="preserve"> of drug-induced arrhythmia reported throughout England</w:t>
      </w:r>
      <w:r w:rsidR="00151E15" w:rsidRPr="00344F11">
        <w:rPr>
          <w:rFonts w:ascii="Tahoma" w:hAnsi="Tahoma" w:cs="Tahoma"/>
          <w:sz w:val="22"/>
          <w:szCs w:val="22"/>
        </w:rPr>
        <w:t>, to</w:t>
      </w:r>
      <w:r w:rsidR="00F77D99" w:rsidRPr="00344F11">
        <w:rPr>
          <w:rFonts w:ascii="Tahoma" w:hAnsi="Tahoma" w:cs="Tahoma"/>
          <w:sz w:val="22"/>
          <w:szCs w:val="22"/>
        </w:rPr>
        <w:t xml:space="preserve"> </w:t>
      </w:r>
      <w:r w:rsidR="00151E15" w:rsidRPr="00344F11">
        <w:rPr>
          <w:rFonts w:ascii="Tahoma" w:hAnsi="Tahoma" w:cs="Tahoma"/>
          <w:sz w:val="22"/>
          <w:szCs w:val="22"/>
        </w:rPr>
        <w:t xml:space="preserve">characterise typical patients with proarrhythmia and to describe the drugs </w:t>
      </w:r>
      <w:r w:rsidR="00306D93" w:rsidRPr="00344F11">
        <w:rPr>
          <w:rFonts w:ascii="Tahoma" w:hAnsi="Tahoma" w:cs="Tahoma"/>
          <w:sz w:val="22"/>
          <w:szCs w:val="22"/>
        </w:rPr>
        <w:t>found to be</w:t>
      </w:r>
      <w:r w:rsidR="00151E15" w:rsidRPr="00344F11">
        <w:rPr>
          <w:rFonts w:ascii="Tahoma" w:hAnsi="Tahoma" w:cs="Tahoma"/>
          <w:sz w:val="22"/>
          <w:szCs w:val="22"/>
        </w:rPr>
        <w:t xml:space="preserve"> </w:t>
      </w:r>
      <w:r w:rsidR="00306D93" w:rsidRPr="00344F11">
        <w:rPr>
          <w:rFonts w:ascii="Tahoma" w:hAnsi="Tahoma" w:cs="Tahoma"/>
          <w:sz w:val="22"/>
          <w:szCs w:val="22"/>
        </w:rPr>
        <w:t>culpable</w:t>
      </w:r>
      <w:r w:rsidR="00151E15" w:rsidRPr="00344F11">
        <w:rPr>
          <w:rFonts w:ascii="Tahoma" w:hAnsi="Tahoma" w:cs="Tahoma"/>
          <w:sz w:val="22"/>
          <w:szCs w:val="22"/>
        </w:rPr>
        <w:t xml:space="preserve"> in these</w:t>
      </w:r>
      <w:r w:rsidR="008E225C" w:rsidRPr="00344F11">
        <w:rPr>
          <w:rFonts w:ascii="Tahoma" w:hAnsi="Tahoma" w:cs="Tahoma"/>
          <w:sz w:val="22"/>
          <w:szCs w:val="22"/>
        </w:rPr>
        <w:t xml:space="preserve"> cases of proarrhythmia</w:t>
      </w:r>
      <w:r w:rsidR="00C932CE" w:rsidRPr="00344F11">
        <w:rPr>
          <w:rFonts w:ascii="Tahoma" w:hAnsi="Tahoma" w:cs="Tahoma"/>
          <w:sz w:val="22"/>
          <w:szCs w:val="22"/>
        </w:rPr>
        <w:t xml:space="preserve">. </w:t>
      </w:r>
      <w:r w:rsidR="00A4665A" w:rsidRPr="00344F11">
        <w:rPr>
          <w:rFonts w:ascii="Tahoma" w:hAnsi="Tahoma" w:cs="Tahoma"/>
          <w:sz w:val="22"/>
          <w:szCs w:val="22"/>
        </w:rPr>
        <w:t>This manuscript is a per protocol descriptive analysis of r</w:t>
      </w:r>
      <w:r w:rsidR="00F77D99" w:rsidRPr="00344F11">
        <w:rPr>
          <w:rFonts w:ascii="Tahoma" w:hAnsi="Tahoma" w:cs="Tahoma"/>
          <w:sz w:val="22"/>
          <w:szCs w:val="22"/>
        </w:rPr>
        <w:t>isk</w:t>
      </w:r>
      <w:r w:rsidR="001029D5" w:rsidRPr="00344F11">
        <w:rPr>
          <w:rFonts w:ascii="Tahoma" w:hAnsi="Tahoma" w:cs="Tahoma"/>
          <w:sz w:val="22"/>
          <w:szCs w:val="22"/>
        </w:rPr>
        <w:t xml:space="preserve"> factors for the condition and the contribution of individual drugs to the risk of drug-induced arrhythmic events</w:t>
      </w:r>
      <w:r w:rsidR="00A4665A" w:rsidRPr="00344F11">
        <w:rPr>
          <w:rFonts w:ascii="Tahoma" w:hAnsi="Tahoma" w:cs="Tahoma"/>
          <w:sz w:val="22"/>
          <w:szCs w:val="22"/>
        </w:rPr>
        <w:t>.</w:t>
      </w:r>
      <w:r w:rsidR="0076555C" w:rsidRPr="00344F11">
        <w:rPr>
          <w:rFonts w:ascii="Tahoma" w:hAnsi="Tahoma" w:cs="Tahoma"/>
          <w:sz w:val="22"/>
          <w:szCs w:val="22"/>
        </w:rPr>
        <w:t xml:space="preserve"> </w:t>
      </w:r>
    </w:p>
    <w:p w14:paraId="5FE4E337" w14:textId="77777777" w:rsidR="00384619" w:rsidRPr="00344F11" w:rsidRDefault="00384619" w:rsidP="00D649B5">
      <w:pPr>
        <w:autoSpaceDE w:val="0"/>
        <w:autoSpaceDN w:val="0"/>
        <w:adjustRightInd w:val="0"/>
        <w:spacing w:line="360" w:lineRule="auto"/>
      </w:pPr>
    </w:p>
    <w:p w14:paraId="6AEDAC30" w14:textId="77777777" w:rsidR="00B0299A" w:rsidRPr="00344F11" w:rsidRDefault="00EE718C" w:rsidP="00C1203F">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METHODS</w:t>
      </w:r>
    </w:p>
    <w:p w14:paraId="3AF3AD44" w14:textId="77777777" w:rsidR="00873B5E" w:rsidRPr="00344F11" w:rsidRDefault="00873B5E" w:rsidP="00A84337">
      <w:pPr>
        <w:jc w:val="both"/>
        <w:rPr>
          <w:rFonts w:ascii="Tahoma" w:hAnsi="Tahoma" w:cs="Tahoma"/>
          <w:sz w:val="22"/>
          <w:szCs w:val="22"/>
        </w:rPr>
      </w:pPr>
    </w:p>
    <w:p w14:paraId="314ADF0C" w14:textId="77777777" w:rsidR="00590430" w:rsidRPr="00344F11" w:rsidRDefault="00590430" w:rsidP="00590430">
      <w:pPr>
        <w:pStyle w:val="Heading2"/>
        <w:numPr>
          <w:ilvl w:val="0"/>
          <w:numId w:val="0"/>
        </w:numPr>
        <w:spacing w:line="360" w:lineRule="auto"/>
        <w:rPr>
          <w:rFonts w:ascii="Tahoma" w:hAnsi="Tahoma" w:cs="Tahoma"/>
          <w:b/>
          <w:sz w:val="22"/>
        </w:rPr>
      </w:pPr>
      <w:r w:rsidRPr="00344F11">
        <w:rPr>
          <w:rFonts w:ascii="Tahoma" w:hAnsi="Tahoma" w:cs="Tahoma"/>
          <w:b/>
          <w:sz w:val="22"/>
        </w:rPr>
        <w:t>Study design and setting</w:t>
      </w:r>
    </w:p>
    <w:p w14:paraId="205BA4EE" w14:textId="77777777" w:rsidR="00590430" w:rsidRPr="00344F11" w:rsidRDefault="00590430" w:rsidP="004926CF">
      <w:pPr>
        <w:autoSpaceDE w:val="0"/>
        <w:autoSpaceDN w:val="0"/>
        <w:adjustRightInd w:val="0"/>
        <w:spacing w:line="360" w:lineRule="auto"/>
        <w:jc w:val="both"/>
        <w:rPr>
          <w:rFonts w:ascii="Tahoma" w:hAnsi="Tahoma" w:cs="Tahoma"/>
          <w:b/>
          <w:sz w:val="22"/>
          <w:szCs w:val="22"/>
        </w:rPr>
      </w:pPr>
      <w:r w:rsidRPr="00344F11">
        <w:rPr>
          <w:rFonts w:ascii="Tahoma" w:hAnsi="Tahoma" w:cs="Tahoma"/>
          <w:sz w:val="22"/>
          <w:szCs w:val="22"/>
        </w:rPr>
        <w:t xml:space="preserve">Cardiologists across </w:t>
      </w:r>
      <w:r w:rsidR="00F77D99" w:rsidRPr="00344F11">
        <w:rPr>
          <w:rFonts w:ascii="Tahoma" w:hAnsi="Tahoma" w:cs="Tahoma"/>
          <w:sz w:val="22"/>
          <w:szCs w:val="22"/>
        </w:rPr>
        <w:t xml:space="preserve">England </w:t>
      </w:r>
      <w:r w:rsidRPr="00344F11">
        <w:rPr>
          <w:rFonts w:ascii="Tahoma" w:hAnsi="Tahoma" w:cs="Tahoma"/>
          <w:sz w:val="22"/>
          <w:szCs w:val="22"/>
        </w:rPr>
        <w:t>were notified of the study</w:t>
      </w:r>
      <w:r w:rsidR="00A4665A" w:rsidRPr="00344F11">
        <w:rPr>
          <w:rFonts w:ascii="Tahoma" w:hAnsi="Tahoma" w:cs="Tahoma"/>
          <w:sz w:val="22"/>
          <w:szCs w:val="22"/>
          <w:lang w:eastAsia="en-GB"/>
        </w:rPr>
        <w:t xml:space="preserve"> by the British Pacing and Electrophysiology Group (BPEG) and the British Cardiac Society (BCS)</w:t>
      </w:r>
      <w:r w:rsidRPr="00344F11">
        <w:rPr>
          <w:rFonts w:ascii="Tahoma" w:hAnsi="Tahoma" w:cs="Tahoma"/>
          <w:sz w:val="22"/>
          <w:szCs w:val="22"/>
        </w:rPr>
        <w:t xml:space="preserve"> and asked to recruit patients.</w:t>
      </w:r>
      <w:r w:rsidRPr="00344F11">
        <w:rPr>
          <w:rFonts w:ascii="Tahoma" w:hAnsi="Tahoma" w:cs="Tahoma"/>
          <w:sz w:val="22"/>
          <w:szCs w:val="22"/>
          <w:lang w:eastAsia="en-GB"/>
        </w:rPr>
        <w:t xml:space="preserve"> Study awareness and participation</w:t>
      </w:r>
      <w:r w:rsidR="00984046" w:rsidRPr="00344F11">
        <w:rPr>
          <w:rFonts w:ascii="Tahoma" w:hAnsi="Tahoma" w:cs="Tahoma"/>
          <w:sz w:val="22"/>
          <w:szCs w:val="22"/>
          <w:lang w:eastAsia="en-GB"/>
        </w:rPr>
        <w:t xml:space="preserve"> was</w:t>
      </w:r>
      <w:r w:rsidRPr="00344F11">
        <w:rPr>
          <w:rFonts w:ascii="Tahoma" w:hAnsi="Tahoma" w:cs="Tahoma"/>
          <w:sz w:val="22"/>
          <w:szCs w:val="22"/>
          <w:lang w:eastAsia="en-GB"/>
        </w:rPr>
        <w:t xml:space="preserve"> </w:t>
      </w:r>
      <w:r w:rsidR="00984046" w:rsidRPr="00344F11">
        <w:rPr>
          <w:rFonts w:ascii="Tahoma" w:hAnsi="Tahoma" w:cs="Tahoma"/>
          <w:sz w:val="22"/>
          <w:szCs w:val="22"/>
          <w:lang w:eastAsia="en-GB"/>
        </w:rPr>
        <w:t>further promoted by project presentation and local interaction across the country</w:t>
      </w:r>
      <w:r w:rsidRPr="00344F11">
        <w:rPr>
          <w:rFonts w:ascii="Tahoma" w:hAnsi="Tahoma" w:cs="Tahoma"/>
          <w:sz w:val="22"/>
          <w:szCs w:val="22"/>
          <w:lang w:eastAsia="en-GB"/>
        </w:rPr>
        <w:t xml:space="preserve">. </w:t>
      </w:r>
      <w:r w:rsidRPr="00344F11">
        <w:rPr>
          <w:rFonts w:ascii="Tahoma" w:hAnsi="Tahoma" w:cs="Tahoma"/>
          <w:sz w:val="22"/>
          <w:szCs w:val="22"/>
        </w:rPr>
        <w:t xml:space="preserve">Cases of suspected </w:t>
      </w:r>
      <w:r w:rsidR="00984046" w:rsidRPr="00344F11">
        <w:rPr>
          <w:rFonts w:ascii="Tahoma" w:hAnsi="Tahoma" w:cs="Tahoma"/>
          <w:sz w:val="22"/>
          <w:szCs w:val="22"/>
        </w:rPr>
        <w:t>pro</w:t>
      </w:r>
      <w:r w:rsidRPr="00344F11">
        <w:rPr>
          <w:rFonts w:ascii="Tahoma" w:hAnsi="Tahoma" w:cs="Tahoma"/>
          <w:sz w:val="22"/>
          <w:szCs w:val="22"/>
        </w:rPr>
        <w:t>arrhythmia were referred by cardiologists in England between March 2003 and July 2011. All consenting cases attended a face-to-face interview with a regional study nurse (North, South or Midlands regions) between May 2005 and August 2011.</w:t>
      </w:r>
    </w:p>
    <w:p w14:paraId="76D30291" w14:textId="77777777" w:rsidR="00590430" w:rsidRPr="00344F11" w:rsidRDefault="00590430" w:rsidP="003C7A08">
      <w:pPr>
        <w:autoSpaceDE w:val="0"/>
        <w:autoSpaceDN w:val="0"/>
        <w:adjustRightInd w:val="0"/>
        <w:spacing w:line="360" w:lineRule="auto"/>
        <w:rPr>
          <w:rFonts w:ascii="Tahoma" w:hAnsi="Tahoma" w:cs="Tahoma"/>
          <w:b/>
          <w:sz w:val="22"/>
          <w:szCs w:val="22"/>
        </w:rPr>
      </w:pPr>
    </w:p>
    <w:p w14:paraId="18167927" w14:textId="77777777" w:rsidR="00603A36" w:rsidRPr="00344F11" w:rsidRDefault="00590430" w:rsidP="00590430">
      <w:pPr>
        <w:pStyle w:val="Heading2"/>
        <w:numPr>
          <w:ilvl w:val="0"/>
          <w:numId w:val="0"/>
        </w:numPr>
        <w:spacing w:line="360" w:lineRule="auto"/>
        <w:rPr>
          <w:rFonts w:ascii="Tahoma" w:hAnsi="Tahoma" w:cs="Tahoma"/>
          <w:b/>
          <w:sz w:val="22"/>
        </w:rPr>
      </w:pPr>
      <w:r w:rsidRPr="00344F11">
        <w:rPr>
          <w:rFonts w:ascii="Tahoma" w:hAnsi="Tahoma" w:cs="Tahoma"/>
          <w:b/>
          <w:sz w:val="22"/>
        </w:rPr>
        <w:t>Participants</w:t>
      </w:r>
    </w:p>
    <w:p w14:paraId="3132860A" w14:textId="3C5850FC" w:rsidR="00F2637B" w:rsidRPr="00344F11" w:rsidRDefault="00590430" w:rsidP="00590430">
      <w:pPr>
        <w:spacing w:line="360" w:lineRule="auto"/>
        <w:jc w:val="both"/>
        <w:rPr>
          <w:rFonts w:ascii="Tahoma" w:hAnsi="Tahoma" w:cs="Tahoma"/>
          <w:sz w:val="22"/>
          <w:szCs w:val="22"/>
        </w:rPr>
      </w:pPr>
      <w:r w:rsidRPr="00344F11">
        <w:rPr>
          <w:rFonts w:ascii="Tahoma" w:hAnsi="Tahoma" w:cs="Tahoma"/>
          <w:sz w:val="22"/>
          <w:szCs w:val="22"/>
        </w:rPr>
        <w:t xml:space="preserve">Cases of proarrhythmia were included </w:t>
      </w:r>
      <w:r w:rsidRPr="00344F11">
        <w:rPr>
          <w:rStyle w:val="PageNumber"/>
          <w:rFonts w:ascii="Tahoma" w:hAnsi="Tahoma" w:cs="Tahoma"/>
          <w:sz w:val="22"/>
          <w:szCs w:val="22"/>
        </w:rPr>
        <w:t>i</w:t>
      </w:r>
      <w:r w:rsidRPr="00344F11">
        <w:rPr>
          <w:rFonts w:ascii="Tahoma" w:hAnsi="Tahoma" w:cs="Tahoma"/>
          <w:sz w:val="22"/>
          <w:szCs w:val="22"/>
        </w:rPr>
        <w:t xml:space="preserve">f they had one or more of the following criteria, all diagnosed as secondary to therapeutic drug administration or overdose: documented TdP, VF </w:t>
      </w:r>
      <w:r w:rsidR="008D45F4" w:rsidRPr="00344F11">
        <w:rPr>
          <w:rFonts w:ascii="Tahoma" w:hAnsi="Tahoma" w:cs="Tahoma"/>
          <w:sz w:val="22"/>
          <w:szCs w:val="22"/>
        </w:rPr>
        <w:t xml:space="preserve">or </w:t>
      </w:r>
      <w:r w:rsidRPr="00344F11">
        <w:rPr>
          <w:rFonts w:ascii="Tahoma" w:hAnsi="Tahoma" w:cs="Tahoma"/>
          <w:sz w:val="22"/>
          <w:szCs w:val="22"/>
        </w:rPr>
        <w:t>VT</w:t>
      </w:r>
      <w:r w:rsidR="008D45F4" w:rsidRPr="00344F11">
        <w:rPr>
          <w:rFonts w:ascii="Tahoma" w:hAnsi="Tahoma" w:cs="Tahoma"/>
          <w:sz w:val="22"/>
          <w:szCs w:val="22"/>
        </w:rPr>
        <w:t xml:space="preserve"> (</w:t>
      </w:r>
      <w:r w:rsidRPr="00344F11">
        <w:rPr>
          <w:rFonts w:ascii="Tahoma" w:hAnsi="Tahoma" w:cs="Tahoma"/>
          <w:sz w:val="22"/>
          <w:szCs w:val="22"/>
        </w:rPr>
        <w:t xml:space="preserve">polymorphic or </w:t>
      </w:r>
      <w:r w:rsidR="00984046" w:rsidRPr="00344F11">
        <w:rPr>
          <w:rFonts w:ascii="Tahoma" w:hAnsi="Tahoma" w:cs="Tahoma"/>
          <w:sz w:val="22"/>
          <w:szCs w:val="22"/>
        </w:rPr>
        <w:t>mono</w:t>
      </w:r>
      <w:r w:rsidRPr="00344F11">
        <w:rPr>
          <w:rFonts w:ascii="Tahoma" w:hAnsi="Tahoma" w:cs="Tahoma"/>
          <w:sz w:val="22"/>
          <w:szCs w:val="22"/>
        </w:rPr>
        <w:t xml:space="preserve">morphic, not associated with QT prolongation); exacerbation of pre-existing </w:t>
      </w:r>
      <w:r w:rsidR="00852DA2" w:rsidRPr="00344F11">
        <w:rPr>
          <w:rFonts w:ascii="Tahoma" w:hAnsi="Tahoma" w:cs="Tahoma"/>
          <w:sz w:val="22"/>
          <w:szCs w:val="22"/>
        </w:rPr>
        <w:t xml:space="preserve">non-sustained </w:t>
      </w:r>
      <w:r w:rsidRPr="00344F11">
        <w:rPr>
          <w:rFonts w:ascii="Tahoma" w:hAnsi="Tahoma" w:cs="Tahoma"/>
          <w:sz w:val="22"/>
          <w:szCs w:val="22"/>
        </w:rPr>
        <w:t xml:space="preserve">arrhythmias to sustained; severe </w:t>
      </w:r>
      <w:r w:rsidR="00852DA2" w:rsidRPr="00344F11">
        <w:rPr>
          <w:rFonts w:ascii="Tahoma" w:hAnsi="Tahoma" w:cs="Tahoma"/>
          <w:sz w:val="22"/>
          <w:szCs w:val="22"/>
        </w:rPr>
        <w:t>prolongation of the QTc interval corrected using Bazet</w:t>
      </w:r>
      <w:r w:rsidR="0063086D" w:rsidRPr="00344F11">
        <w:rPr>
          <w:rFonts w:ascii="Tahoma" w:hAnsi="Tahoma" w:cs="Tahoma"/>
          <w:sz w:val="22"/>
          <w:szCs w:val="22"/>
        </w:rPr>
        <w:t>t</w:t>
      </w:r>
      <w:r w:rsidR="00852DA2" w:rsidRPr="00344F11">
        <w:rPr>
          <w:rFonts w:ascii="Tahoma" w:hAnsi="Tahoma" w:cs="Tahoma"/>
          <w:sz w:val="22"/>
          <w:szCs w:val="22"/>
        </w:rPr>
        <w:t xml:space="preserve">’s formula </w:t>
      </w:r>
      <w:r w:rsidRPr="00344F11">
        <w:rPr>
          <w:rFonts w:ascii="Tahoma" w:hAnsi="Tahoma" w:cs="Tahoma"/>
          <w:sz w:val="22"/>
          <w:szCs w:val="22"/>
        </w:rPr>
        <w:t>(&gt;500ms)</w:t>
      </w:r>
      <w:r w:rsidR="00852DA2" w:rsidRPr="00344F11">
        <w:rPr>
          <w:rFonts w:ascii="Tahoma" w:hAnsi="Tahoma" w:cs="Tahoma"/>
          <w:sz w:val="22"/>
          <w:szCs w:val="22"/>
        </w:rPr>
        <w:t xml:space="preserve"> without symptoms;</w:t>
      </w:r>
      <w:r w:rsidRPr="00344F11">
        <w:rPr>
          <w:rFonts w:ascii="Tahoma" w:hAnsi="Tahoma" w:cs="Tahoma"/>
          <w:sz w:val="22"/>
          <w:szCs w:val="22"/>
        </w:rPr>
        <w:t xml:space="preserve"> or moderate</w:t>
      </w:r>
      <w:r w:rsidR="00852DA2" w:rsidRPr="00344F11">
        <w:t xml:space="preserve"> </w:t>
      </w:r>
      <w:r w:rsidR="00852DA2" w:rsidRPr="00344F11">
        <w:rPr>
          <w:rFonts w:ascii="Tahoma" w:hAnsi="Tahoma" w:cs="Tahoma"/>
          <w:sz w:val="22"/>
          <w:szCs w:val="22"/>
        </w:rPr>
        <w:t>prolongation of the QTc interval</w:t>
      </w:r>
      <w:r w:rsidRPr="00344F11">
        <w:rPr>
          <w:rFonts w:ascii="Tahoma" w:hAnsi="Tahoma" w:cs="Tahoma"/>
          <w:sz w:val="22"/>
          <w:szCs w:val="22"/>
        </w:rPr>
        <w:t xml:space="preserve"> (</w:t>
      </w:r>
      <w:r w:rsidRPr="00344F11">
        <w:rPr>
          <w:rFonts w:ascii="Tahoma" w:hAnsi="Tahoma" w:cs="Tahoma"/>
          <w:sz w:val="22"/>
          <w:szCs w:val="22"/>
        </w:rPr>
        <w:sym w:font="Symbol" w:char="F0B3"/>
      </w:r>
      <w:r w:rsidRPr="00344F11">
        <w:rPr>
          <w:rFonts w:ascii="Tahoma" w:hAnsi="Tahoma" w:cs="Tahoma"/>
          <w:sz w:val="22"/>
          <w:szCs w:val="22"/>
        </w:rPr>
        <w:t xml:space="preserve"> 450ms in males or </w:t>
      </w:r>
      <w:r w:rsidRPr="00344F11">
        <w:rPr>
          <w:rFonts w:ascii="Tahoma" w:hAnsi="Tahoma" w:cs="Tahoma"/>
          <w:sz w:val="22"/>
          <w:szCs w:val="22"/>
        </w:rPr>
        <w:sym w:font="Symbol" w:char="F0B3"/>
      </w:r>
      <w:r w:rsidRPr="00344F11">
        <w:rPr>
          <w:rFonts w:ascii="Tahoma" w:hAnsi="Tahoma" w:cs="Tahoma"/>
          <w:sz w:val="22"/>
          <w:szCs w:val="22"/>
        </w:rPr>
        <w:t xml:space="preserve">470ms in females) with a clinical history of </w:t>
      </w:r>
      <w:r w:rsidR="00852DA2" w:rsidRPr="00344F11">
        <w:rPr>
          <w:rFonts w:ascii="Tahoma" w:hAnsi="Tahoma" w:cs="Tahoma"/>
          <w:sz w:val="22"/>
          <w:szCs w:val="22"/>
        </w:rPr>
        <w:t xml:space="preserve">cardiac </w:t>
      </w:r>
      <w:r w:rsidRPr="00344F11">
        <w:rPr>
          <w:rFonts w:ascii="Tahoma" w:hAnsi="Tahoma" w:cs="Tahoma"/>
          <w:sz w:val="22"/>
          <w:szCs w:val="22"/>
        </w:rPr>
        <w:t>syncope.</w:t>
      </w:r>
    </w:p>
    <w:p w14:paraId="7A4D024C" w14:textId="77777777" w:rsidR="00590430" w:rsidRPr="00344F11" w:rsidRDefault="00871896" w:rsidP="00590430">
      <w:pPr>
        <w:spacing w:line="360" w:lineRule="auto"/>
        <w:jc w:val="both"/>
        <w:rPr>
          <w:rFonts w:ascii="Tahoma" w:hAnsi="Tahoma" w:cs="Tahoma"/>
          <w:sz w:val="22"/>
          <w:szCs w:val="22"/>
        </w:rPr>
      </w:pPr>
      <w:r w:rsidRPr="00344F11" w:rsidDel="00871896">
        <w:rPr>
          <w:rFonts w:ascii="Tahoma" w:hAnsi="Tahoma" w:cs="Tahoma"/>
          <w:sz w:val="22"/>
          <w:szCs w:val="22"/>
        </w:rPr>
        <w:t xml:space="preserve"> </w:t>
      </w:r>
    </w:p>
    <w:p w14:paraId="775E278D" w14:textId="257D5006" w:rsidR="00590430" w:rsidRPr="00344F11" w:rsidRDefault="00590430" w:rsidP="00590430">
      <w:pPr>
        <w:spacing w:line="360" w:lineRule="auto"/>
        <w:jc w:val="both"/>
        <w:rPr>
          <w:rFonts w:ascii="Tahoma" w:hAnsi="Tahoma" w:cs="Tahoma"/>
          <w:sz w:val="22"/>
          <w:szCs w:val="22"/>
        </w:rPr>
      </w:pPr>
      <w:r w:rsidRPr="00344F11">
        <w:rPr>
          <w:rFonts w:ascii="Tahoma" w:hAnsi="Tahoma" w:cs="Tahoma"/>
          <w:sz w:val="22"/>
          <w:szCs w:val="22"/>
        </w:rPr>
        <w:t xml:space="preserve">All cases were reviewed by </w:t>
      </w:r>
      <w:r w:rsidR="001D2D5A" w:rsidRPr="00344F11">
        <w:rPr>
          <w:rFonts w:ascii="Tahoma" w:hAnsi="Tahoma" w:cs="Tahoma"/>
          <w:sz w:val="22"/>
          <w:szCs w:val="22"/>
        </w:rPr>
        <w:t xml:space="preserve">at least </w:t>
      </w:r>
      <w:r w:rsidR="00852DA2" w:rsidRPr="00344F11">
        <w:rPr>
          <w:rFonts w:ascii="Tahoma" w:hAnsi="Tahoma" w:cs="Tahoma"/>
          <w:sz w:val="22"/>
          <w:szCs w:val="22"/>
        </w:rPr>
        <w:t>two</w:t>
      </w:r>
      <w:r w:rsidRPr="00344F11">
        <w:rPr>
          <w:rFonts w:ascii="Tahoma" w:hAnsi="Tahoma" w:cs="Tahoma"/>
          <w:sz w:val="22"/>
          <w:szCs w:val="22"/>
        </w:rPr>
        <w:t xml:space="preserve"> </w:t>
      </w:r>
      <w:r w:rsidR="001D2D5A" w:rsidRPr="00344F11">
        <w:rPr>
          <w:rFonts w:ascii="Tahoma" w:hAnsi="Tahoma" w:cs="Tahoma"/>
          <w:sz w:val="22"/>
          <w:szCs w:val="22"/>
        </w:rPr>
        <w:t xml:space="preserve">experienced </w:t>
      </w:r>
      <w:r w:rsidRPr="00344F11">
        <w:rPr>
          <w:rFonts w:ascii="Tahoma" w:hAnsi="Tahoma" w:cs="Tahoma"/>
          <w:sz w:val="22"/>
          <w:szCs w:val="22"/>
        </w:rPr>
        <w:t>cardiologists, using hospital notes and interview questionnaire information, to ensure appropriate inclusion of cases. Patients with acute ischaemia</w:t>
      </w:r>
      <w:r w:rsidR="00984046" w:rsidRPr="00344F11">
        <w:rPr>
          <w:rFonts w:ascii="Tahoma" w:hAnsi="Tahoma" w:cs="Tahoma"/>
          <w:sz w:val="22"/>
          <w:szCs w:val="22"/>
        </w:rPr>
        <w:t>,</w:t>
      </w:r>
      <w:r w:rsidRPr="00344F11">
        <w:rPr>
          <w:rFonts w:ascii="Tahoma" w:hAnsi="Tahoma" w:cs="Tahoma"/>
          <w:sz w:val="22"/>
          <w:szCs w:val="22"/>
        </w:rPr>
        <w:t xml:space="preserve"> ischaemic polymorphic VT and structural heart disease </w:t>
      </w:r>
      <w:r w:rsidR="00984046" w:rsidRPr="00344F11">
        <w:rPr>
          <w:rFonts w:ascii="Tahoma" w:hAnsi="Tahoma" w:cs="Tahoma"/>
          <w:sz w:val="22"/>
          <w:szCs w:val="22"/>
        </w:rPr>
        <w:t xml:space="preserve">(using symptoms, previous history of ischaemia and associated therapy, risk factors or ECG, stress test and </w:t>
      </w:r>
      <w:r w:rsidR="00871896" w:rsidRPr="00344F11">
        <w:rPr>
          <w:rFonts w:ascii="Tahoma" w:hAnsi="Tahoma" w:cs="Tahoma"/>
          <w:sz w:val="22"/>
          <w:szCs w:val="22"/>
        </w:rPr>
        <w:t xml:space="preserve">coronary angiography </w:t>
      </w:r>
      <w:r w:rsidR="00984046" w:rsidRPr="00344F11">
        <w:rPr>
          <w:rFonts w:ascii="Tahoma" w:hAnsi="Tahoma" w:cs="Tahoma"/>
          <w:sz w:val="22"/>
          <w:szCs w:val="22"/>
        </w:rPr>
        <w:t xml:space="preserve">results) </w:t>
      </w:r>
      <w:r w:rsidRPr="00344F11">
        <w:rPr>
          <w:rFonts w:ascii="Tahoma" w:hAnsi="Tahoma" w:cs="Tahoma"/>
          <w:sz w:val="22"/>
          <w:szCs w:val="22"/>
        </w:rPr>
        <w:t>were excluded.</w:t>
      </w:r>
      <w:r w:rsidR="00984046" w:rsidRPr="00344F11">
        <w:t xml:space="preserve"> </w:t>
      </w:r>
      <w:r w:rsidR="00984046" w:rsidRPr="00344F11">
        <w:rPr>
          <w:rFonts w:ascii="Tahoma" w:hAnsi="Tahoma" w:cs="Tahoma"/>
          <w:sz w:val="22"/>
          <w:szCs w:val="22"/>
        </w:rPr>
        <w:t xml:space="preserve">Case </w:t>
      </w:r>
      <w:r w:rsidR="00D212A4" w:rsidRPr="00344F11">
        <w:rPr>
          <w:rFonts w:ascii="Tahoma" w:hAnsi="Tahoma" w:cs="Tahoma"/>
          <w:sz w:val="22"/>
          <w:szCs w:val="22"/>
        </w:rPr>
        <w:t xml:space="preserve">presentation (asymptomatic, syncope, VT, VF and/or TdP) and </w:t>
      </w:r>
      <w:r w:rsidR="00984046" w:rsidRPr="00344F11">
        <w:rPr>
          <w:rFonts w:ascii="Tahoma" w:hAnsi="Tahoma" w:cs="Tahoma"/>
          <w:sz w:val="22"/>
          <w:szCs w:val="22"/>
        </w:rPr>
        <w:t>aetiology (QT prolongation associated and non-QT prolongation associated)</w:t>
      </w:r>
      <w:r w:rsidR="00D212A4" w:rsidRPr="00344F11">
        <w:rPr>
          <w:rFonts w:ascii="Tahoma" w:hAnsi="Tahoma" w:cs="Tahoma"/>
          <w:sz w:val="22"/>
          <w:szCs w:val="22"/>
        </w:rPr>
        <w:t xml:space="preserve"> were ascertained. D</w:t>
      </w:r>
      <w:r w:rsidR="00984046" w:rsidRPr="00344F11">
        <w:rPr>
          <w:rFonts w:ascii="Tahoma" w:hAnsi="Tahoma" w:cs="Tahoma"/>
          <w:sz w:val="22"/>
          <w:szCs w:val="22"/>
        </w:rPr>
        <w:t>rugs</w:t>
      </w:r>
      <w:r w:rsidR="00D212A4" w:rsidRPr="00344F11">
        <w:rPr>
          <w:rFonts w:ascii="Tahoma" w:hAnsi="Tahoma" w:cs="Tahoma"/>
          <w:sz w:val="22"/>
          <w:szCs w:val="22"/>
        </w:rPr>
        <w:t xml:space="preserve"> received by the patient</w:t>
      </w:r>
      <w:r w:rsidR="00984046" w:rsidRPr="00344F11">
        <w:rPr>
          <w:rFonts w:ascii="Tahoma" w:hAnsi="Tahoma" w:cs="Tahoma"/>
          <w:sz w:val="22"/>
          <w:szCs w:val="22"/>
        </w:rPr>
        <w:t xml:space="preserve"> were adjudicated</w:t>
      </w:r>
      <w:r w:rsidR="007B36E2" w:rsidRPr="00344F11">
        <w:rPr>
          <w:rFonts w:ascii="Tahoma" w:hAnsi="Tahoma" w:cs="Tahoma"/>
          <w:sz w:val="22"/>
          <w:szCs w:val="22"/>
        </w:rPr>
        <w:t xml:space="preserve"> for culpability in contributing to proarrhythmia</w:t>
      </w:r>
      <w:r w:rsidR="00984046" w:rsidRPr="00344F11">
        <w:rPr>
          <w:rFonts w:ascii="Tahoma" w:hAnsi="Tahoma" w:cs="Tahoma"/>
          <w:sz w:val="22"/>
          <w:szCs w:val="22"/>
        </w:rPr>
        <w:t xml:space="preserve"> according to </w:t>
      </w:r>
      <w:r w:rsidR="00871896" w:rsidRPr="00344F11">
        <w:rPr>
          <w:rFonts w:ascii="Tahoma" w:hAnsi="Tahoma" w:cs="Tahoma"/>
          <w:sz w:val="22"/>
          <w:szCs w:val="22"/>
        </w:rPr>
        <w:t xml:space="preserve">the </w:t>
      </w:r>
      <w:r w:rsidR="00984046" w:rsidRPr="00344F11">
        <w:rPr>
          <w:rFonts w:ascii="Tahoma" w:hAnsi="Tahoma" w:cs="Tahoma"/>
          <w:sz w:val="22"/>
          <w:szCs w:val="22"/>
        </w:rPr>
        <w:t>clinical data, timing of medication</w:t>
      </w:r>
      <w:r w:rsidR="008D45F4" w:rsidRPr="00344F11">
        <w:rPr>
          <w:rFonts w:ascii="Tahoma" w:hAnsi="Tahoma" w:cs="Tahoma"/>
          <w:sz w:val="22"/>
          <w:szCs w:val="22"/>
        </w:rPr>
        <w:t xml:space="preserve"> and </w:t>
      </w:r>
      <w:r w:rsidR="00871896" w:rsidRPr="00344F11">
        <w:rPr>
          <w:rFonts w:ascii="Tahoma" w:hAnsi="Tahoma" w:cs="Tahoma"/>
          <w:sz w:val="22"/>
          <w:szCs w:val="22"/>
        </w:rPr>
        <w:t xml:space="preserve">the </w:t>
      </w:r>
      <w:r w:rsidR="00D212A4" w:rsidRPr="00344F11">
        <w:rPr>
          <w:rFonts w:ascii="Tahoma" w:hAnsi="Tahoma" w:cs="Tahoma"/>
          <w:sz w:val="22"/>
          <w:szCs w:val="22"/>
        </w:rPr>
        <w:t xml:space="preserve">presenting </w:t>
      </w:r>
      <w:r w:rsidR="00984046" w:rsidRPr="00344F11">
        <w:rPr>
          <w:rFonts w:ascii="Tahoma" w:hAnsi="Tahoma" w:cs="Tahoma"/>
          <w:sz w:val="22"/>
          <w:szCs w:val="22"/>
        </w:rPr>
        <w:t>event</w:t>
      </w:r>
      <w:r w:rsidR="008D45F4" w:rsidRPr="00344F11">
        <w:rPr>
          <w:rFonts w:ascii="Tahoma" w:hAnsi="Tahoma" w:cs="Tahoma"/>
          <w:sz w:val="22"/>
          <w:szCs w:val="22"/>
        </w:rPr>
        <w:t xml:space="preserve"> that prompted referral</w:t>
      </w:r>
      <w:r w:rsidR="00984046" w:rsidRPr="00344F11">
        <w:rPr>
          <w:rFonts w:ascii="Tahoma" w:hAnsi="Tahoma" w:cs="Tahoma"/>
          <w:sz w:val="22"/>
          <w:szCs w:val="22"/>
        </w:rPr>
        <w:t>.</w:t>
      </w:r>
      <w:r w:rsidR="00D212A4" w:rsidRPr="00344F11">
        <w:rPr>
          <w:rFonts w:ascii="Tahoma" w:hAnsi="Tahoma" w:cs="Tahoma"/>
          <w:sz w:val="22"/>
          <w:szCs w:val="22"/>
        </w:rPr>
        <w:t xml:space="preserve"> Prior reports of association with proarrhythmia were also taken into account although drugs thought to contribute to causation but without such data </w:t>
      </w:r>
      <w:r w:rsidR="007B36E2" w:rsidRPr="00344F11">
        <w:rPr>
          <w:rFonts w:ascii="Tahoma" w:hAnsi="Tahoma" w:cs="Tahoma"/>
          <w:sz w:val="22"/>
          <w:szCs w:val="22"/>
        </w:rPr>
        <w:t xml:space="preserve">were not excluded. </w:t>
      </w:r>
    </w:p>
    <w:p w14:paraId="7220357F" w14:textId="77777777" w:rsidR="008042DB" w:rsidRPr="00344F11" w:rsidRDefault="008042DB" w:rsidP="00590430">
      <w:pPr>
        <w:spacing w:line="360" w:lineRule="auto"/>
        <w:jc w:val="both"/>
        <w:rPr>
          <w:rFonts w:ascii="Tahoma" w:hAnsi="Tahoma" w:cs="Tahoma"/>
          <w:sz w:val="22"/>
          <w:szCs w:val="22"/>
        </w:rPr>
      </w:pPr>
    </w:p>
    <w:p w14:paraId="58B12AEB" w14:textId="77777777" w:rsidR="008042DB" w:rsidRPr="00344F11" w:rsidRDefault="008042DB" w:rsidP="008042DB">
      <w:pPr>
        <w:spacing w:line="360" w:lineRule="auto"/>
        <w:jc w:val="both"/>
        <w:rPr>
          <w:rFonts w:ascii="Tahoma" w:hAnsi="Tahoma" w:cs="Tahoma"/>
          <w:sz w:val="22"/>
          <w:szCs w:val="22"/>
        </w:rPr>
      </w:pPr>
      <w:r w:rsidRPr="00344F11">
        <w:rPr>
          <w:rFonts w:ascii="Tahoma" w:hAnsi="Tahoma" w:cs="Tahoma"/>
          <w:sz w:val="22"/>
          <w:szCs w:val="22"/>
        </w:rPr>
        <w:t>No sample size calculation could be performed for the study as, at the time of study initiation, the natural history, relative risk and potential risk factors of proarrhythmia were largely unknown.</w:t>
      </w:r>
    </w:p>
    <w:p w14:paraId="1FC854DC" w14:textId="77777777" w:rsidR="008042DB" w:rsidRPr="00344F11" w:rsidRDefault="008042DB" w:rsidP="00590430">
      <w:pPr>
        <w:spacing w:line="360" w:lineRule="auto"/>
        <w:jc w:val="both"/>
        <w:rPr>
          <w:rFonts w:ascii="Tahoma" w:hAnsi="Tahoma" w:cs="Tahoma"/>
          <w:sz w:val="22"/>
          <w:szCs w:val="22"/>
        </w:rPr>
      </w:pPr>
    </w:p>
    <w:p w14:paraId="636C4D71" w14:textId="77777777" w:rsidR="00590430" w:rsidRPr="00344F11" w:rsidRDefault="00590430" w:rsidP="00590430"/>
    <w:p w14:paraId="4CE3D9DE" w14:textId="77777777" w:rsidR="00590430" w:rsidRPr="00344F11" w:rsidRDefault="00590430" w:rsidP="00590430">
      <w:pPr>
        <w:pStyle w:val="Heading2"/>
        <w:numPr>
          <w:ilvl w:val="0"/>
          <w:numId w:val="0"/>
        </w:numPr>
        <w:spacing w:line="360" w:lineRule="auto"/>
        <w:rPr>
          <w:rFonts w:ascii="Tahoma" w:hAnsi="Tahoma" w:cs="Tahoma"/>
          <w:b/>
          <w:sz w:val="22"/>
        </w:rPr>
      </w:pPr>
      <w:r w:rsidRPr="00344F11">
        <w:rPr>
          <w:rFonts w:ascii="Tahoma" w:hAnsi="Tahoma" w:cs="Tahoma"/>
          <w:b/>
          <w:sz w:val="22"/>
        </w:rPr>
        <w:t>Variables</w:t>
      </w:r>
    </w:p>
    <w:p w14:paraId="5C29F01D" w14:textId="77777777" w:rsidR="00590430" w:rsidRPr="00344F11" w:rsidRDefault="00590430" w:rsidP="00590430">
      <w:pPr>
        <w:autoSpaceDE w:val="0"/>
        <w:autoSpaceDN w:val="0"/>
        <w:adjustRightInd w:val="0"/>
        <w:spacing w:line="360" w:lineRule="auto"/>
        <w:jc w:val="both"/>
        <w:rPr>
          <w:rFonts w:ascii="Tahoma" w:hAnsi="Tahoma" w:cs="Tahoma"/>
          <w:sz w:val="22"/>
          <w:szCs w:val="22"/>
        </w:rPr>
      </w:pPr>
      <w:r w:rsidRPr="00344F11">
        <w:rPr>
          <w:rFonts w:ascii="Tahoma" w:hAnsi="Tahoma" w:cs="Tahoma"/>
          <w:sz w:val="22"/>
          <w:szCs w:val="22"/>
        </w:rPr>
        <w:t>A pro-forma questionnaire obtain</w:t>
      </w:r>
      <w:r w:rsidR="00984046" w:rsidRPr="00344F11">
        <w:rPr>
          <w:rFonts w:ascii="Tahoma" w:hAnsi="Tahoma" w:cs="Tahoma"/>
          <w:sz w:val="22"/>
          <w:szCs w:val="22"/>
        </w:rPr>
        <w:t>ed</w:t>
      </w:r>
      <w:r w:rsidRPr="00344F11">
        <w:rPr>
          <w:rFonts w:ascii="Tahoma" w:hAnsi="Tahoma" w:cs="Tahoma"/>
          <w:sz w:val="22"/>
          <w:szCs w:val="22"/>
        </w:rPr>
        <w:t xml:space="preserve"> </w:t>
      </w:r>
      <w:r w:rsidR="00DA2D5C" w:rsidRPr="00344F11">
        <w:rPr>
          <w:rFonts w:ascii="Tahoma" w:hAnsi="Tahoma" w:cs="Tahoma"/>
          <w:sz w:val="22"/>
          <w:szCs w:val="22"/>
        </w:rPr>
        <w:t xml:space="preserve">patients’ </w:t>
      </w:r>
      <w:r w:rsidRPr="00344F11">
        <w:rPr>
          <w:rFonts w:ascii="Tahoma" w:hAnsi="Tahoma" w:cs="Tahoma"/>
          <w:sz w:val="22"/>
          <w:szCs w:val="22"/>
        </w:rPr>
        <w:t xml:space="preserve">self-reported information on </w:t>
      </w:r>
      <w:r w:rsidR="0052661E" w:rsidRPr="00344F11">
        <w:rPr>
          <w:rFonts w:ascii="Tahoma" w:hAnsi="Tahoma" w:cs="Tahoma"/>
          <w:sz w:val="22"/>
          <w:szCs w:val="22"/>
        </w:rPr>
        <w:t xml:space="preserve">age, gender, </w:t>
      </w:r>
      <w:r w:rsidRPr="00344F11">
        <w:rPr>
          <w:rFonts w:ascii="Tahoma" w:hAnsi="Tahoma" w:cs="Tahoma"/>
          <w:sz w:val="22"/>
          <w:szCs w:val="22"/>
        </w:rPr>
        <w:t xml:space="preserve">ethnicity, </w:t>
      </w:r>
      <w:r w:rsidR="0052661E" w:rsidRPr="00344F11">
        <w:rPr>
          <w:rFonts w:ascii="Tahoma" w:hAnsi="Tahoma" w:cs="Tahoma"/>
          <w:sz w:val="22"/>
          <w:szCs w:val="22"/>
        </w:rPr>
        <w:t xml:space="preserve">weight, height, smoking status, alcohol consumption, </w:t>
      </w:r>
      <w:r w:rsidRPr="00344F11">
        <w:rPr>
          <w:rFonts w:ascii="Tahoma" w:hAnsi="Tahoma" w:cs="Tahoma"/>
          <w:sz w:val="22"/>
          <w:szCs w:val="22"/>
        </w:rPr>
        <w:t>symptoms before</w:t>
      </w:r>
      <w:r w:rsidR="00D5506E" w:rsidRPr="00344F11">
        <w:rPr>
          <w:rFonts w:ascii="Tahoma" w:hAnsi="Tahoma" w:cs="Tahoma"/>
          <w:sz w:val="22"/>
          <w:szCs w:val="22"/>
        </w:rPr>
        <w:t>, during</w:t>
      </w:r>
      <w:r w:rsidRPr="00344F11">
        <w:rPr>
          <w:rFonts w:ascii="Tahoma" w:hAnsi="Tahoma" w:cs="Tahoma"/>
          <w:sz w:val="22"/>
          <w:szCs w:val="22"/>
        </w:rPr>
        <w:t xml:space="preserve"> and after the event</w:t>
      </w:r>
      <w:r w:rsidR="00DA2D5C" w:rsidRPr="00344F11">
        <w:rPr>
          <w:rFonts w:ascii="Tahoma" w:hAnsi="Tahoma" w:cs="Tahoma"/>
          <w:sz w:val="22"/>
          <w:szCs w:val="22"/>
        </w:rPr>
        <w:t xml:space="preserve"> (including </w:t>
      </w:r>
      <w:r w:rsidR="00984046" w:rsidRPr="00344F11">
        <w:rPr>
          <w:rFonts w:ascii="Tahoma" w:hAnsi="Tahoma" w:cs="Tahoma"/>
          <w:sz w:val="22"/>
          <w:szCs w:val="22"/>
        </w:rPr>
        <w:t>‘</w:t>
      </w:r>
      <w:r w:rsidR="00DA2D5C" w:rsidRPr="00344F11">
        <w:rPr>
          <w:rFonts w:ascii="Tahoma" w:hAnsi="Tahoma" w:cs="Tahoma"/>
          <w:sz w:val="22"/>
          <w:szCs w:val="22"/>
        </w:rPr>
        <w:t>blackout</w:t>
      </w:r>
      <w:r w:rsidR="00984046" w:rsidRPr="00344F11">
        <w:rPr>
          <w:rFonts w:ascii="Tahoma" w:hAnsi="Tahoma" w:cs="Tahoma"/>
          <w:sz w:val="22"/>
          <w:szCs w:val="22"/>
        </w:rPr>
        <w:t>’</w:t>
      </w:r>
      <w:r w:rsidR="00DA2D5C" w:rsidRPr="00344F11">
        <w:rPr>
          <w:rFonts w:ascii="Tahoma" w:hAnsi="Tahoma" w:cs="Tahoma"/>
          <w:sz w:val="22"/>
          <w:szCs w:val="22"/>
        </w:rPr>
        <w:t xml:space="preserve">, </w:t>
      </w:r>
      <w:r w:rsidR="00984046" w:rsidRPr="00344F11">
        <w:rPr>
          <w:rFonts w:ascii="Tahoma" w:hAnsi="Tahoma" w:cs="Tahoma"/>
          <w:sz w:val="22"/>
          <w:szCs w:val="22"/>
        </w:rPr>
        <w:t>‘</w:t>
      </w:r>
      <w:r w:rsidR="00DA2D5C" w:rsidRPr="00344F11">
        <w:rPr>
          <w:rFonts w:ascii="Tahoma" w:hAnsi="Tahoma" w:cs="Tahoma"/>
          <w:sz w:val="22"/>
          <w:szCs w:val="22"/>
        </w:rPr>
        <w:t>near blackout</w:t>
      </w:r>
      <w:r w:rsidR="00984046" w:rsidRPr="00344F11">
        <w:rPr>
          <w:rFonts w:ascii="Tahoma" w:hAnsi="Tahoma" w:cs="Tahoma"/>
          <w:sz w:val="22"/>
          <w:szCs w:val="22"/>
        </w:rPr>
        <w:t>’</w:t>
      </w:r>
      <w:r w:rsidR="00DA2D5C" w:rsidRPr="00344F11">
        <w:rPr>
          <w:rFonts w:ascii="Tahoma" w:hAnsi="Tahoma" w:cs="Tahoma"/>
          <w:sz w:val="22"/>
          <w:szCs w:val="22"/>
        </w:rPr>
        <w:t xml:space="preserve">, </w:t>
      </w:r>
      <w:r w:rsidR="00984046" w:rsidRPr="00344F11">
        <w:rPr>
          <w:rFonts w:ascii="Tahoma" w:hAnsi="Tahoma" w:cs="Tahoma"/>
          <w:sz w:val="22"/>
          <w:szCs w:val="22"/>
        </w:rPr>
        <w:t>‘</w:t>
      </w:r>
      <w:r w:rsidR="00DA2D5C" w:rsidRPr="00344F11">
        <w:rPr>
          <w:rFonts w:ascii="Tahoma" w:hAnsi="Tahoma" w:cs="Tahoma"/>
          <w:sz w:val="22"/>
          <w:szCs w:val="22"/>
        </w:rPr>
        <w:t>dizziness/light-headedness</w:t>
      </w:r>
      <w:r w:rsidR="00984046" w:rsidRPr="00344F11">
        <w:rPr>
          <w:rFonts w:ascii="Tahoma" w:hAnsi="Tahoma" w:cs="Tahoma"/>
          <w:sz w:val="22"/>
          <w:szCs w:val="22"/>
        </w:rPr>
        <w:t>’ and</w:t>
      </w:r>
      <w:r w:rsidR="00DA2D5C" w:rsidRPr="00344F11">
        <w:rPr>
          <w:rFonts w:ascii="Tahoma" w:hAnsi="Tahoma" w:cs="Tahoma"/>
          <w:sz w:val="22"/>
          <w:szCs w:val="22"/>
        </w:rPr>
        <w:t xml:space="preserve"> </w:t>
      </w:r>
      <w:r w:rsidR="00984046" w:rsidRPr="00344F11">
        <w:rPr>
          <w:rFonts w:ascii="Tahoma" w:hAnsi="Tahoma" w:cs="Tahoma"/>
          <w:sz w:val="22"/>
          <w:szCs w:val="22"/>
        </w:rPr>
        <w:t>‘</w:t>
      </w:r>
      <w:r w:rsidR="00DA2D5C" w:rsidRPr="00344F11">
        <w:rPr>
          <w:rFonts w:ascii="Tahoma" w:hAnsi="Tahoma" w:cs="Tahoma"/>
          <w:sz w:val="22"/>
          <w:szCs w:val="22"/>
        </w:rPr>
        <w:t>palpitations</w:t>
      </w:r>
      <w:r w:rsidR="00984046" w:rsidRPr="00344F11">
        <w:rPr>
          <w:rFonts w:ascii="Tahoma" w:hAnsi="Tahoma" w:cs="Tahoma"/>
          <w:sz w:val="22"/>
          <w:szCs w:val="22"/>
        </w:rPr>
        <w:t>’</w:t>
      </w:r>
      <w:r w:rsidR="00DA2D5C" w:rsidRPr="00344F11">
        <w:rPr>
          <w:rFonts w:ascii="Tahoma" w:hAnsi="Tahoma" w:cs="Tahoma"/>
          <w:sz w:val="22"/>
          <w:szCs w:val="22"/>
        </w:rPr>
        <w:t>)</w:t>
      </w:r>
      <w:r w:rsidRPr="00344F11">
        <w:rPr>
          <w:rFonts w:ascii="Tahoma" w:hAnsi="Tahoma" w:cs="Tahoma"/>
          <w:sz w:val="22"/>
          <w:szCs w:val="22"/>
        </w:rPr>
        <w:t xml:space="preserve">, </w:t>
      </w:r>
      <w:r w:rsidR="00D5506E" w:rsidRPr="00344F11">
        <w:rPr>
          <w:rFonts w:ascii="Tahoma" w:hAnsi="Tahoma" w:cs="Tahoma"/>
          <w:sz w:val="22"/>
          <w:szCs w:val="22"/>
        </w:rPr>
        <w:t>medication taken before, during and after the event (including prescription, over-the-counter/herbal and recreational)</w:t>
      </w:r>
      <w:r w:rsidRPr="00344F11">
        <w:rPr>
          <w:rFonts w:ascii="Tahoma" w:hAnsi="Tahoma" w:cs="Tahoma"/>
          <w:sz w:val="22"/>
          <w:szCs w:val="22"/>
        </w:rPr>
        <w:t xml:space="preserve">, </w:t>
      </w:r>
      <w:r w:rsidR="00545E25" w:rsidRPr="00344F11">
        <w:rPr>
          <w:rFonts w:ascii="Tahoma" w:hAnsi="Tahoma" w:cs="Tahoma"/>
          <w:sz w:val="22"/>
          <w:szCs w:val="22"/>
        </w:rPr>
        <w:t xml:space="preserve">any </w:t>
      </w:r>
      <w:r w:rsidRPr="00344F11">
        <w:rPr>
          <w:rFonts w:ascii="Tahoma" w:hAnsi="Tahoma" w:cs="Tahoma"/>
          <w:sz w:val="22"/>
          <w:szCs w:val="22"/>
        </w:rPr>
        <w:t>past medical</w:t>
      </w:r>
      <w:r w:rsidR="0052661E" w:rsidRPr="00344F11">
        <w:rPr>
          <w:rFonts w:ascii="Tahoma" w:hAnsi="Tahoma" w:cs="Tahoma"/>
          <w:sz w:val="22"/>
          <w:szCs w:val="22"/>
        </w:rPr>
        <w:t xml:space="preserve"> and cardiovascular history (including angina, myocardial infarction, </w:t>
      </w:r>
      <w:r w:rsidR="00984046" w:rsidRPr="00344F11">
        <w:rPr>
          <w:rFonts w:ascii="Tahoma" w:hAnsi="Tahoma" w:cs="Tahoma"/>
          <w:sz w:val="22"/>
          <w:szCs w:val="22"/>
        </w:rPr>
        <w:t>‘</w:t>
      </w:r>
      <w:r w:rsidR="0052661E" w:rsidRPr="00344F11">
        <w:rPr>
          <w:rFonts w:ascii="Tahoma" w:hAnsi="Tahoma" w:cs="Tahoma"/>
          <w:sz w:val="22"/>
          <w:szCs w:val="22"/>
        </w:rPr>
        <w:t>heart failure</w:t>
      </w:r>
      <w:r w:rsidR="00984046" w:rsidRPr="00344F11">
        <w:rPr>
          <w:rFonts w:ascii="Tahoma" w:hAnsi="Tahoma" w:cs="Tahoma"/>
          <w:sz w:val="22"/>
          <w:szCs w:val="22"/>
        </w:rPr>
        <w:t>’</w:t>
      </w:r>
      <w:r w:rsidR="0052661E" w:rsidRPr="00344F11">
        <w:rPr>
          <w:rFonts w:ascii="Tahoma" w:hAnsi="Tahoma" w:cs="Tahoma"/>
          <w:sz w:val="22"/>
          <w:szCs w:val="22"/>
        </w:rPr>
        <w:t xml:space="preserve">, </w:t>
      </w:r>
      <w:r w:rsidR="00984046" w:rsidRPr="00344F11">
        <w:rPr>
          <w:rFonts w:ascii="Tahoma" w:hAnsi="Tahoma" w:cs="Tahoma"/>
          <w:sz w:val="22"/>
          <w:szCs w:val="22"/>
        </w:rPr>
        <w:t>‘</w:t>
      </w:r>
      <w:r w:rsidR="0052661E" w:rsidRPr="00344F11">
        <w:rPr>
          <w:rFonts w:ascii="Tahoma" w:hAnsi="Tahoma" w:cs="Tahoma"/>
          <w:sz w:val="22"/>
          <w:szCs w:val="22"/>
        </w:rPr>
        <w:t>heart valve problem</w:t>
      </w:r>
      <w:r w:rsidR="00984046" w:rsidRPr="00344F11">
        <w:rPr>
          <w:rFonts w:ascii="Tahoma" w:hAnsi="Tahoma" w:cs="Tahoma"/>
          <w:sz w:val="22"/>
          <w:szCs w:val="22"/>
        </w:rPr>
        <w:t>’</w:t>
      </w:r>
      <w:r w:rsidR="0052661E" w:rsidRPr="00344F11">
        <w:rPr>
          <w:rFonts w:ascii="Tahoma" w:hAnsi="Tahoma" w:cs="Tahoma"/>
          <w:sz w:val="22"/>
          <w:szCs w:val="22"/>
        </w:rPr>
        <w:t xml:space="preserve">, </w:t>
      </w:r>
      <w:r w:rsidR="00984046" w:rsidRPr="00344F11">
        <w:rPr>
          <w:rFonts w:ascii="Tahoma" w:hAnsi="Tahoma" w:cs="Tahoma"/>
          <w:sz w:val="22"/>
          <w:szCs w:val="22"/>
        </w:rPr>
        <w:t>‘</w:t>
      </w:r>
      <w:r w:rsidR="0052661E" w:rsidRPr="00344F11">
        <w:rPr>
          <w:rFonts w:ascii="Tahoma" w:hAnsi="Tahoma" w:cs="Tahoma"/>
          <w:sz w:val="22"/>
          <w:szCs w:val="22"/>
        </w:rPr>
        <w:t>heart rhythm problem</w:t>
      </w:r>
      <w:r w:rsidR="00984046" w:rsidRPr="00344F11">
        <w:rPr>
          <w:rFonts w:ascii="Tahoma" w:hAnsi="Tahoma" w:cs="Tahoma"/>
          <w:sz w:val="22"/>
          <w:szCs w:val="22"/>
        </w:rPr>
        <w:t>’</w:t>
      </w:r>
      <w:r w:rsidR="0052661E" w:rsidRPr="00344F11">
        <w:rPr>
          <w:rFonts w:ascii="Tahoma" w:hAnsi="Tahoma" w:cs="Tahoma"/>
          <w:sz w:val="22"/>
          <w:szCs w:val="22"/>
        </w:rPr>
        <w:t xml:space="preserve">, </w:t>
      </w:r>
      <w:r w:rsidR="00984046" w:rsidRPr="00344F11">
        <w:rPr>
          <w:rFonts w:ascii="Tahoma" w:hAnsi="Tahoma" w:cs="Tahoma"/>
          <w:sz w:val="22"/>
          <w:szCs w:val="22"/>
        </w:rPr>
        <w:t>‘</w:t>
      </w:r>
      <w:r w:rsidR="0052661E" w:rsidRPr="00344F11">
        <w:rPr>
          <w:rFonts w:ascii="Tahoma" w:hAnsi="Tahoma" w:cs="Tahoma"/>
          <w:sz w:val="22"/>
          <w:szCs w:val="22"/>
        </w:rPr>
        <w:t>high blood pressure</w:t>
      </w:r>
      <w:r w:rsidR="00984046" w:rsidRPr="00344F11">
        <w:rPr>
          <w:rFonts w:ascii="Tahoma" w:hAnsi="Tahoma" w:cs="Tahoma"/>
          <w:sz w:val="22"/>
          <w:szCs w:val="22"/>
        </w:rPr>
        <w:t>’</w:t>
      </w:r>
      <w:r w:rsidR="0052661E" w:rsidRPr="00344F11">
        <w:rPr>
          <w:rFonts w:ascii="Tahoma" w:hAnsi="Tahoma" w:cs="Tahoma"/>
          <w:sz w:val="22"/>
          <w:szCs w:val="22"/>
        </w:rPr>
        <w:t xml:space="preserve">, hypokalaemia, hypothyroidism, diabetes mellitus, </w:t>
      </w:r>
      <w:r w:rsidR="00984046" w:rsidRPr="00344F11">
        <w:rPr>
          <w:rFonts w:ascii="Tahoma" w:hAnsi="Tahoma" w:cs="Tahoma"/>
          <w:sz w:val="22"/>
          <w:szCs w:val="22"/>
        </w:rPr>
        <w:t>‘</w:t>
      </w:r>
      <w:r w:rsidR="0052661E" w:rsidRPr="00344F11">
        <w:rPr>
          <w:rFonts w:ascii="Tahoma" w:hAnsi="Tahoma" w:cs="Tahoma"/>
          <w:sz w:val="22"/>
          <w:szCs w:val="22"/>
        </w:rPr>
        <w:t>stroke</w:t>
      </w:r>
      <w:r w:rsidR="00984046" w:rsidRPr="00344F11">
        <w:rPr>
          <w:rFonts w:ascii="Tahoma" w:hAnsi="Tahoma" w:cs="Tahoma"/>
          <w:sz w:val="22"/>
          <w:szCs w:val="22"/>
        </w:rPr>
        <w:t>’</w:t>
      </w:r>
      <w:r w:rsidR="0052661E" w:rsidRPr="00344F11">
        <w:rPr>
          <w:rFonts w:ascii="Tahoma" w:hAnsi="Tahoma" w:cs="Tahoma"/>
          <w:sz w:val="22"/>
          <w:szCs w:val="22"/>
        </w:rPr>
        <w:t xml:space="preserve">, transient ischaemic attack, </w:t>
      </w:r>
      <w:r w:rsidR="00984046" w:rsidRPr="00344F11">
        <w:rPr>
          <w:rFonts w:ascii="Tahoma" w:hAnsi="Tahoma" w:cs="Tahoma"/>
          <w:sz w:val="22"/>
          <w:szCs w:val="22"/>
        </w:rPr>
        <w:t>‘</w:t>
      </w:r>
      <w:r w:rsidR="0052661E" w:rsidRPr="00344F11">
        <w:rPr>
          <w:rFonts w:ascii="Tahoma" w:hAnsi="Tahoma" w:cs="Tahoma"/>
          <w:sz w:val="22"/>
          <w:szCs w:val="22"/>
        </w:rPr>
        <w:t>liver problem</w:t>
      </w:r>
      <w:r w:rsidR="00984046" w:rsidRPr="00344F11">
        <w:rPr>
          <w:rFonts w:ascii="Tahoma" w:hAnsi="Tahoma" w:cs="Tahoma"/>
          <w:sz w:val="22"/>
          <w:szCs w:val="22"/>
        </w:rPr>
        <w:t>’</w:t>
      </w:r>
      <w:r w:rsidR="0052661E" w:rsidRPr="00344F11">
        <w:rPr>
          <w:rFonts w:ascii="Tahoma" w:hAnsi="Tahoma" w:cs="Tahoma"/>
          <w:sz w:val="22"/>
          <w:szCs w:val="22"/>
        </w:rPr>
        <w:t xml:space="preserve">, </w:t>
      </w:r>
      <w:r w:rsidR="00984046" w:rsidRPr="00344F11">
        <w:rPr>
          <w:rFonts w:ascii="Tahoma" w:hAnsi="Tahoma" w:cs="Tahoma"/>
          <w:sz w:val="22"/>
          <w:szCs w:val="22"/>
        </w:rPr>
        <w:t>‘</w:t>
      </w:r>
      <w:r w:rsidR="0052661E" w:rsidRPr="00344F11">
        <w:rPr>
          <w:rFonts w:ascii="Tahoma" w:hAnsi="Tahoma" w:cs="Tahoma"/>
          <w:sz w:val="22"/>
          <w:szCs w:val="22"/>
        </w:rPr>
        <w:t>kidney problem</w:t>
      </w:r>
      <w:r w:rsidR="00984046" w:rsidRPr="00344F11">
        <w:rPr>
          <w:rFonts w:ascii="Tahoma" w:hAnsi="Tahoma" w:cs="Tahoma"/>
          <w:sz w:val="22"/>
          <w:szCs w:val="22"/>
        </w:rPr>
        <w:t>’</w:t>
      </w:r>
      <w:r w:rsidR="0052661E" w:rsidRPr="00344F11">
        <w:rPr>
          <w:rFonts w:ascii="Tahoma" w:hAnsi="Tahoma" w:cs="Tahoma"/>
          <w:sz w:val="22"/>
          <w:szCs w:val="22"/>
        </w:rPr>
        <w:t xml:space="preserve">) and family </w:t>
      </w:r>
      <w:r w:rsidR="008042DB" w:rsidRPr="00344F11">
        <w:rPr>
          <w:rFonts w:ascii="Tahoma" w:hAnsi="Tahoma" w:cs="Tahoma"/>
          <w:sz w:val="22"/>
          <w:szCs w:val="22"/>
        </w:rPr>
        <w:t xml:space="preserve">medical </w:t>
      </w:r>
      <w:r w:rsidR="0052661E" w:rsidRPr="00344F11">
        <w:rPr>
          <w:rFonts w:ascii="Tahoma" w:hAnsi="Tahoma" w:cs="Tahoma"/>
          <w:sz w:val="22"/>
          <w:szCs w:val="22"/>
        </w:rPr>
        <w:t xml:space="preserve">history </w:t>
      </w:r>
      <w:r w:rsidR="008042DB" w:rsidRPr="00344F11">
        <w:rPr>
          <w:rFonts w:ascii="Tahoma" w:hAnsi="Tahoma" w:cs="Tahoma"/>
          <w:sz w:val="22"/>
          <w:szCs w:val="22"/>
        </w:rPr>
        <w:t xml:space="preserve">(including </w:t>
      </w:r>
      <w:r w:rsidR="00984046" w:rsidRPr="00344F11">
        <w:rPr>
          <w:rFonts w:ascii="Tahoma" w:hAnsi="Tahoma" w:cs="Tahoma"/>
          <w:sz w:val="22"/>
          <w:szCs w:val="22"/>
        </w:rPr>
        <w:t>‘</w:t>
      </w:r>
      <w:r w:rsidR="0052661E" w:rsidRPr="00344F11">
        <w:rPr>
          <w:rFonts w:ascii="Tahoma" w:hAnsi="Tahoma" w:cs="Tahoma"/>
          <w:sz w:val="22"/>
          <w:szCs w:val="22"/>
        </w:rPr>
        <w:t>sudden death</w:t>
      </w:r>
      <w:r w:rsidR="00984046" w:rsidRPr="00344F11">
        <w:rPr>
          <w:rFonts w:ascii="Tahoma" w:hAnsi="Tahoma" w:cs="Tahoma"/>
          <w:sz w:val="22"/>
          <w:szCs w:val="22"/>
        </w:rPr>
        <w:t>’</w:t>
      </w:r>
      <w:r w:rsidR="0052661E" w:rsidRPr="00344F11">
        <w:rPr>
          <w:rFonts w:ascii="Tahoma" w:hAnsi="Tahoma" w:cs="Tahoma"/>
          <w:sz w:val="22"/>
          <w:szCs w:val="22"/>
        </w:rPr>
        <w:t xml:space="preserve"> </w:t>
      </w:r>
      <w:r w:rsidR="008042DB" w:rsidRPr="00344F11">
        <w:rPr>
          <w:rFonts w:ascii="Tahoma" w:hAnsi="Tahoma" w:cs="Tahoma"/>
          <w:sz w:val="22"/>
          <w:szCs w:val="22"/>
        </w:rPr>
        <w:t>and</w:t>
      </w:r>
      <w:r w:rsidR="0052661E" w:rsidRPr="00344F11">
        <w:rPr>
          <w:rFonts w:ascii="Tahoma" w:hAnsi="Tahoma" w:cs="Tahoma"/>
          <w:sz w:val="22"/>
          <w:szCs w:val="22"/>
        </w:rPr>
        <w:t xml:space="preserve"> </w:t>
      </w:r>
      <w:r w:rsidR="00984046" w:rsidRPr="00344F11">
        <w:rPr>
          <w:rFonts w:ascii="Tahoma" w:hAnsi="Tahoma" w:cs="Tahoma"/>
          <w:sz w:val="22"/>
          <w:szCs w:val="22"/>
        </w:rPr>
        <w:t>‘</w:t>
      </w:r>
      <w:r w:rsidR="0052661E" w:rsidRPr="00344F11">
        <w:rPr>
          <w:rFonts w:ascii="Tahoma" w:hAnsi="Tahoma" w:cs="Tahoma"/>
          <w:sz w:val="22"/>
          <w:szCs w:val="22"/>
        </w:rPr>
        <w:t xml:space="preserve">unexplained </w:t>
      </w:r>
      <w:r w:rsidR="00984046" w:rsidRPr="00344F11">
        <w:rPr>
          <w:rFonts w:ascii="Tahoma" w:hAnsi="Tahoma" w:cs="Tahoma"/>
          <w:sz w:val="22"/>
          <w:szCs w:val="22"/>
        </w:rPr>
        <w:t>blackout’</w:t>
      </w:r>
      <w:r w:rsidR="008042DB" w:rsidRPr="00344F11">
        <w:rPr>
          <w:rFonts w:ascii="Tahoma" w:hAnsi="Tahoma" w:cs="Tahoma"/>
          <w:sz w:val="22"/>
          <w:szCs w:val="22"/>
        </w:rPr>
        <w:t>)</w:t>
      </w:r>
      <w:r w:rsidRPr="00344F11">
        <w:rPr>
          <w:rFonts w:ascii="Tahoma" w:hAnsi="Tahoma" w:cs="Tahoma"/>
          <w:sz w:val="22"/>
          <w:szCs w:val="22"/>
        </w:rPr>
        <w:t>. History of proarrhythmic events was validated using each patient’s hospital notes and an ECG taken at the time of the interview. Patient hospital notes</w:t>
      </w:r>
      <w:r w:rsidR="00CB2207" w:rsidRPr="00344F11">
        <w:rPr>
          <w:rFonts w:ascii="Tahoma" w:hAnsi="Tahoma" w:cs="Tahoma"/>
          <w:sz w:val="22"/>
          <w:szCs w:val="22"/>
        </w:rPr>
        <w:t>, where available,</w:t>
      </w:r>
      <w:r w:rsidRPr="00344F11">
        <w:rPr>
          <w:rFonts w:ascii="Tahoma" w:hAnsi="Tahoma" w:cs="Tahoma"/>
          <w:sz w:val="22"/>
          <w:szCs w:val="22"/>
        </w:rPr>
        <w:t xml:space="preserve"> were also used to validate drug history (including the drug(s) considered to be related to the proarrhythmic event), previous medical and cardiovascular history for all cases. </w:t>
      </w:r>
    </w:p>
    <w:p w14:paraId="4FED79E7" w14:textId="77777777" w:rsidR="00590430" w:rsidRPr="00344F11" w:rsidRDefault="00590430" w:rsidP="00590430"/>
    <w:p w14:paraId="646A65F0" w14:textId="10022BEB" w:rsidR="00590430" w:rsidRPr="00344F11" w:rsidRDefault="00306D93" w:rsidP="00590430">
      <w:pPr>
        <w:autoSpaceDE w:val="0"/>
        <w:autoSpaceDN w:val="0"/>
        <w:adjustRightInd w:val="0"/>
        <w:spacing w:line="360" w:lineRule="auto"/>
        <w:jc w:val="both"/>
        <w:rPr>
          <w:rFonts w:ascii="Tahoma" w:hAnsi="Tahoma" w:cs="Tahoma"/>
          <w:sz w:val="22"/>
          <w:szCs w:val="22"/>
        </w:rPr>
      </w:pPr>
      <w:r w:rsidRPr="00344F11">
        <w:rPr>
          <w:rFonts w:ascii="Tahoma" w:hAnsi="Tahoma" w:cs="Tahoma"/>
          <w:sz w:val="22"/>
          <w:szCs w:val="22"/>
        </w:rPr>
        <w:t>Culpable</w:t>
      </w:r>
      <w:r w:rsidR="008D45F4" w:rsidRPr="00344F11">
        <w:rPr>
          <w:rFonts w:ascii="Tahoma" w:hAnsi="Tahoma" w:cs="Tahoma"/>
          <w:sz w:val="22"/>
          <w:szCs w:val="22"/>
        </w:rPr>
        <w:t xml:space="preserve"> d</w:t>
      </w:r>
      <w:r w:rsidR="00590430" w:rsidRPr="00344F11">
        <w:rPr>
          <w:rFonts w:ascii="Tahoma" w:hAnsi="Tahoma" w:cs="Tahoma"/>
          <w:sz w:val="22"/>
          <w:szCs w:val="22"/>
        </w:rPr>
        <w:t>rugs were mapped to the Anatomical Therapeutic Chemical (ATC)</w:t>
      </w:r>
      <w:r w:rsidR="00AE7676" w:rsidRPr="00344F11">
        <w:rPr>
          <w:rFonts w:ascii="Tahoma" w:hAnsi="Tahoma" w:cs="Tahoma"/>
          <w:sz w:val="22"/>
          <w:szCs w:val="22"/>
        </w:rPr>
        <w:t xml:space="preserve"> classification system. The drugs were </w:t>
      </w:r>
      <w:r w:rsidR="00590430" w:rsidRPr="00344F11">
        <w:rPr>
          <w:rFonts w:ascii="Tahoma" w:hAnsi="Tahoma" w:cs="Tahoma"/>
          <w:sz w:val="22"/>
          <w:szCs w:val="22"/>
        </w:rPr>
        <w:t>then classified according to the CredibleMeds</w:t>
      </w:r>
      <w:r w:rsidR="00AE7676" w:rsidRPr="00344F11">
        <w:rPr>
          <w:rFonts w:ascii="Tahoma" w:hAnsi="Tahoma" w:cs="Tahoma"/>
          <w:sz w:val="22"/>
          <w:szCs w:val="22"/>
          <w:vertAlign w:val="superscript"/>
        </w:rPr>
        <w:t>®</w:t>
      </w:r>
      <w:r w:rsidR="00590430" w:rsidRPr="00344F11">
        <w:rPr>
          <w:rFonts w:ascii="Tahoma" w:hAnsi="Tahoma" w:cs="Tahoma"/>
          <w:sz w:val="22"/>
          <w:szCs w:val="22"/>
        </w:rPr>
        <w:t xml:space="preserve"> </w:t>
      </w:r>
      <w:r w:rsidR="00AE7676" w:rsidRPr="00344F11">
        <w:rPr>
          <w:rFonts w:ascii="Tahoma" w:hAnsi="Tahoma" w:cs="Tahoma"/>
          <w:sz w:val="22"/>
          <w:szCs w:val="22"/>
        </w:rPr>
        <w:t xml:space="preserve">register </w:t>
      </w:r>
      <w:r w:rsidR="00590430" w:rsidRPr="00344F11">
        <w:rPr>
          <w:rFonts w:ascii="Tahoma" w:hAnsi="Tahoma" w:cs="Tahoma"/>
          <w:sz w:val="22"/>
          <w:szCs w:val="22"/>
        </w:rPr>
        <w:t xml:space="preserve">risk of causing QT prolongation and/or TdP into the following groups: known risk, possible risk, conditional risk and no known risk. </w:t>
      </w:r>
      <w:r w:rsidR="00C815A5" w:rsidRPr="00344F11">
        <w:rPr>
          <w:rFonts w:ascii="Tahoma" w:hAnsi="Tahoma" w:cs="Tahoma"/>
          <w:sz w:val="22"/>
          <w:szCs w:val="22"/>
        </w:rPr>
        <w:t>Drugs are classified as having: k</w:t>
      </w:r>
      <w:r w:rsidR="00831512" w:rsidRPr="00344F11">
        <w:rPr>
          <w:rFonts w:ascii="Tahoma" w:hAnsi="Tahoma" w:cs="Tahoma"/>
          <w:sz w:val="22"/>
          <w:szCs w:val="22"/>
        </w:rPr>
        <w:t xml:space="preserve">nown risk </w:t>
      </w:r>
      <w:r w:rsidR="00C815A5" w:rsidRPr="00344F11">
        <w:rPr>
          <w:rFonts w:ascii="Tahoma" w:hAnsi="Tahoma" w:cs="Tahoma"/>
          <w:sz w:val="22"/>
          <w:szCs w:val="22"/>
        </w:rPr>
        <w:t xml:space="preserve">when there is substantial evidence for QT interval prolongation and TdP risk when used according to the label; possible risk when there is substantial evidence for QT interval prolongation but insufficient evidence of TdP risk when used according to the label; conditional risk when there is substantial evidence for QT interval prolongation and TdP risk but only under specific conditions (e.g. overdose, interaction with another drug). </w:t>
      </w:r>
      <w:r w:rsidR="00590430" w:rsidRPr="00344F11">
        <w:rPr>
          <w:rFonts w:ascii="Tahoma" w:hAnsi="Tahoma" w:cs="Tahoma"/>
          <w:sz w:val="22"/>
          <w:szCs w:val="22"/>
        </w:rPr>
        <w:t xml:space="preserve">Drugs </w:t>
      </w:r>
      <w:r w:rsidR="00AE7676" w:rsidRPr="00344F11">
        <w:rPr>
          <w:rFonts w:ascii="Tahoma" w:hAnsi="Tahoma" w:cs="Tahoma"/>
          <w:sz w:val="22"/>
          <w:szCs w:val="22"/>
        </w:rPr>
        <w:t>were</w:t>
      </w:r>
      <w:r w:rsidR="00590430" w:rsidRPr="00344F11">
        <w:rPr>
          <w:rFonts w:ascii="Tahoma" w:hAnsi="Tahoma" w:cs="Tahoma"/>
          <w:sz w:val="22"/>
          <w:szCs w:val="22"/>
        </w:rPr>
        <w:t xml:space="preserve"> also classified according to </w:t>
      </w:r>
      <w:r w:rsidR="00871896" w:rsidRPr="00344F11">
        <w:rPr>
          <w:rFonts w:ascii="Tahoma" w:hAnsi="Tahoma" w:cs="Tahoma"/>
          <w:sz w:val="22"/>
          <w:szCs w:val="22"/>
        </w:rPr>
        <w:t xml:space="preserve">cytochrome </w:t>
      </w:r>
      <w:r w:rsidR="00590430" w:rsidRPr="00344F11">
        <w:rPr>
          <w:rFonts w:ascii="Tahoma" w:hAnsi="Tahoma" w:cs="Tahoma"/>
          <w:sz w:val="22"/>
          <w:szCs w:val="22"/>
        </w:rPr>
        <w:t xml:space="preserve">P450 activity (inhibitors and inducers) and potential </w:t>
      </w:r>
      <w:r w:rsidR="00B03A1C" w:rsidRPr="00344F11">
        <w:rPr>
          <w:rFonts w:ascii="Tahoma" w:hAnsi="Tahoma" w:cs="Tahoma"/>
          <w:sz w:val="22"/>
          <w:szCs w:val="22"/>
        </w:rPr>
        <w:t xml:space="preserve">pharmacodynamics </w:t>
      </w:r>
      <w:r w:rsidR="00590430" w:rsidRPr="00344F11">
        <w:rPr>
          <w:rFonts w:ascii="Tahoma" w:hAnsi="Tahoma" w:cs="Tahoma"/>
          <w:sz w:val="22"/>
          <w:szCs w:val="22"/>
        </w:rPr>
        <w:t xml:space="preserve">interactions </w:t>
      </w:r>
      <w:r w:rsidR="00AE7676" w:rsidRPr="00344F11">
        <w:rPr>
          <w:rFonts w:ascii="Tahoma" w:hAnsi="Tahoma" w:cs="Tahoma"/>
          <w:sz w:val="22"/>
          <w:szCs w:val="22"/>
        </w:rPr>
        <w:t>were</w:t>
      </w:r>
      <w:r w:rsidR="00590430" w:rsidRPr="00344F11">
        <w:rPr>
          <w:rFonts w:ascii="Tahoma" w:hAnsi="Tahoma" w:cs="Tahoma"/>
          <w:sz w:val="22"/>
          <w:szCs w:val="22"/>
        </w:rPr>
        <w:t xml:space="preserve"> identified using the Drug Interaction Checker (Medscape).</w:t>
      </w:r>
      <w:r w:rsidR="00EC0D76" w:rsidRPr="00344F11">
        <w:rPr>
          <w:rFonts w:ascii="Tahoma" w:hAnsi="Tahoma" w:cs="Tahoma"/>
          <w:sz w:val="22"/>
          <w:szCs w:val="22"/>
        </w:rPr>
        <w:t xml:space="preserve"> Potential </w:t>
      </w:r>
      <w:r w:rsidR="00B03A1C" w:rsidRPr="00344F11">
        <w:rPr>
          <w:rFonts w:ascii="Tahoma" w:hAnsi="Tahoma" w:cs="Tahoma"/>
          <w:sz w:val="22"/>
          <w:szCs w:val="22"/>
        </w:rPr>
        <w:t xml:space="preserve">pharmacodynamics </w:t>
      </w:r>
      <w:r w:rsidR="00EC0D76" w:rsidRPr="00344F11">
        <w:rPr>
          <w:rFonts w:ascii="Tahoma" w:hAnsi="Tahoma" w:cs="Tahoma"/>
          <w:sz w:val="22"/>
          <w:szCs w:val="22"/>
        </w:rPr>
        <w:t>interactions were classified into one of the following groups: QT</w:t>
      </w:r>
      <w:r w:rsidR="00852BEF" w:rsidRPr="00344F11">
        <w:rPr>
          <w:rFonts w:ascii="Tahoma" w:hAnsi="Tahoma" w:cs="Tahoma"/>
          <w:sz w:val="22"/>
          <w:szCs w:val="22"/>
        </w:rPr>
        <w:t>c</w:t>
      </w:r>
      <w:r w:rsidR="00EC0D76" w:rsidRPr="00344F11">
        <w:rPr>
          <w:rFonts w:ascii="Tahoma" w:hAnsi="Tahoma" w:cs="Tahoma"/>
          <w:sz w:val="22"/>
          <w:szCs w:val="22"/>
        </w:rPr>
        <w:t xml:space="preserve"> prolongation; cardiotoxic (non QT</w:t>
      </w:r>
      <w:r w:rsidR="00852BEF" w:rsidRPr="00344F11">
        <w:rPr>
          <w:rFonts w:ascii="Tahoma" w:hAnsi="Tahoma" w:cs="Tahoma"/>
          <w:sz w:val="22"/>
          <w:szCs w:val="22"/>
        </w:rPr>
        <w:t>c</w:t>
      </w:r>
      <w:r w:rsidR="00EC0D76" w:rsidRPr="00344F11">
        <w:rPr>
          <w:rFonts w:ascii="Tahoma" w:hAnsi="Tahoma" w:cs="Tahoma"/>
          <w:sz w:val="22"/>
          <w:szCs w:val="22"/>
        </w:rPr>
        <w:t xml:space="preserve"> prolongation related but other cardiac effect likely, e.g. bradycardia or other dysrhythmia); conditional (cardiac effect unclear but drug interaction has an impact on a proarrhythmic risk factor, e.g. </w:t>
      </w:r>
      <w:r w:rsidR="00852BEF" w:rsidRPr="00344F11">
        <w:rPr>
          <w:rFonts w:ascii="Tahoma" w:hAnsi="Tahoma" w:cs="Tahoma"/>
          <w:sz w:val="22"/>
          <w:szCs w:val="22"/>
        </w:rPr>
        <w:t>p</w:t>
      </w:r>
      <w:r w:rsidR="00EC0D76" w:rsidRPr="00344F11">
        <w:rPr>
          <w:rFonts w:ascii="Tahoma" w:hAnsi="Tahoma" w:cs="Tahoma"/>
          <w:sz w:val="22"/>
          <w:szCs w:val="22"/>
        </w:rPr>
        <w:t>otassium levels); other (non-cardiovascular) or no drug interaction.</w:t>
      </w:r>
    </w:p>
    <w:p w14:paraId="60D58BEA" w14:textId="77777777" w:rsidR="00590430" w:rsidRPr="00344F11" w:rsidRDefault="00590430" w:rsidP="00590430">
      <w:pPr>
        <w:spacing w:line="360" w:lineRule="auto"/>
        <w:jc w:val="both"/>
        <w:rPr>
          <w:rFonts w:ascii="Tahoma" w:hAnsi="Tahoma" w:cs="Tahoma"/>
          <w:sz w:val="22"/>
          <w:szCs w:val="22"/>
        </w:rPr>
      </w:pPr>
    </w:p>
    <w:p w14:paraId="7B658724" w14:textId="77777777" w:rsidR="00590430" w:rsidRPr="00344F11" w:rsidRDefault="00590430" w:rsidP="00590430"/>
    <w:p w14:paraId="00FE68F1" w14:textId="77777777" w:rsidR="00590430" w:rsidRPr="00344F11" w:rsidRDefault="00590430" w:rsidP="00590430">
      <w:pPr>
        <w:pStyle w:val="Heading2"/>
        <w:numPr>
          <w:ilvl w:val="0"/>
          <w:numId w:val="0"/>
        </w:numPr>
        <w:spacing w:line="360" w:lineRule="auto"/>
        <w:rPr>
          <w:rFonts w:ascii="Tahoma" w:hAnsi="Tahoma" w:cs="Tahoma"/>
          <w:b/>
          <w:sz w:val="22"/>
        </w:rPr>
      </w:pPr>
      <w:r w:rsidRPr="00344F11">
        <w:rPr>
          <w:rFonts w:ascii="Tahoma" w:hAnsi="Tahoma" w:cs="Tahoma"/>
          <w:b/>
          <w:sz w:val="22"/>
        </w:rPr>
        <w:t>Statistical methods</w:t>
      </w:r>
    </w:p>
    <w:p w14:paraId="3B0C9894" w14:textId="77777777" w:rsidR="00AE7676" w:rsidRPr="00344F11" w:rsidRDefault="00DA2D5C" w:rsidP="00AE7676">
      <w:pPr>
        <w:autoSpaceDE w:val="0"/>
        <w:autoSpaceDN w:val="0"/>
        <w:adjustRightInd w:val="0"/>
        <w:spacing w:line="360" w:lineRule="auto"/>
        <w:jc w:val="both"/>
        <w:rPr>
          <w:rFonts w:ascii="Tahoma" w:hAnsi="Tahoma" w:cs="Tahoma"/>
          <w:sz w:val="22"/>
          <w:szCs w:val="22"/>
        </w:rPr>
      </w:pPr>
      <w:r w:rsidRPr="00344F11">
        <w:rPr>
          <w:rFonts w:ascii="Tahoma" w:hAnsi="Tahoma" w:cs="Tahoma"/>
          <w:sz w:val="22"/>
          <w:szCs w:val="22"/>
        </w:rPr>
        <w:t>Statistical a</w:t>
      </w:r>
      <w:r w:rsidR="00AE7676" w:rsidRPr="00344F11">
        <w:rPr>
          <w:rFonts w:ascii="Tahoma" w:hAnsi="Tahoma" w:cs="Tahoma"/>
          <w:sz w:val="22"/>
          <w:szCs w:val="22"/>
        </w:rPr>
        <w:t>nalysis involved descriptive statistics</w:t>
      </w:r>
      <w:r w:rsidR="0017275A" w:rsidRPr="00344F11">
        <w:rPr>
          <w:rFonts w:ascii="Tahoma" w:hAnsi="Tahoma" w:cs="Tahoma"/>
          <w:sz w:val="22"/>
          <w:szCs w:val="22"/>
        </w:rPr>
        <w:t>,</w:t>
      </w:r>
      <w:r w:rsidR="00AE7676" w:rsidRPr="00344F11">
        <w:rPr>
          <w:rFonts w:ascii="Tahoma" w:hAnsi="Tahoma" w:cs="Tahoma"/>
          <w:sz w:val="22"/>
          <w:szCs w:val="22"/>
        </w:rPr>
        <w:t xml:space="preserve"> </w:t>
      </w:r>
      <w:r w:rsidR="0017275A" w:rsidRPr="00344F11">
        <w:rPr>
          <w:rFonts w:ascii="Tahoma" w:hAnsi="Tahoma" w:cs="Tahoma"/>
          <w:sz w:val="22"/>
          <w:szCs w:val="22"/>
        </w:rPr>
        <w:t>including measures of central tendency and dispersion for continuous variables (mean, standard deviation, median, range, and percentiles) and frequencies with proportions for categorical variables. Results were also stratified according to type of arrhythmia (QT</w:t>
      </w:r>
      <w:r w:rsidR="008D45F4" w:rsidRPr="00344F11">
        <w:rPr>
          <w:rFonts w:ascii="Tahoma" w:hAnsi="Tahoma" w:cs="Tahoma"/>
          <w:sz w:val="22"/>
          <w:szCs w:val="22"/>
        </w:rPr>
        <w:t xml:space="preserve"> prolongation associated or</w:t>
      </w:r>
      <w:r w:rsidR="0017275A" w:rsidRPr="00344F11">
        <w:rPr>
          <w:rFonts w:ascii="Tahoma" w:hAnsi="Tahoma" w:cs="Tahoma"/>
          <w:sz w:val="22"/>
          <w:szCs w:val="22"/>
        </w:rPr>
        <w:t xml:space="preserve"> and non</w:t>
      </w:r>
      <w:r w:rsidR="008D45F4" w:rsidRPr="00344F11">
        <w:rPr>
          <w:rFonts w:ascii="Tahoma" w:hAnsi="Tahoma" w:cs="Tahoma"/>
          <w:sz w:val="22"/>
          <w:szCs w:val="22"/>
        </w:rPr>
        <w:t>-</w:t>
      </w:r>
      <w:r w:rsidR="0017275A" w:rsidRPr="00344F11">
        <w:rPr>
          <w:rFonts w:ascii="Tahoma" w:hAnsi="Tahoma" w:cs="Tahoma"/>
          <w:sz w:val="22"/>
          <w:szCs w:val="22"/>
        </w:rPr>
        <w:t>QT</w:t>
      </w:r>
      <w:r w:rsidR="008D45F4" w:rsidRPr="00344F11">
        <w:rPr>
          <w:rFonts w:ascii="Tahoma" w:hAnsi="Tahoma" w:cs="Tahoma"/>
          <w:sz w:val="22"/>
          <w:szCs w:val="22"/>
        </w:rPr>
        <w:t xml:space="preserve"> prolongation</w:t>
      </w:r>
      <w:r w:rsidR="00072A70" w:rsidRPr="00344F11">
        <w:rPr>
          <w:rFonts w:ascii="Tahoma" w:hAnsi="Tahoma" w:cs="Tahoma"/>
          <w:sz w:val="22"/>
          <w:szCs w:val="22"/>
        </w:rPr>
        <w:t xml:space="preserve"> </w:t>
      </w:r>
      <w:r w:rsidR="008D45F4" w:rsidRPr="00344F11">
        <w:rPr>
          <w:rFonts w:ascii="Tahoma" w:hAnsi="Tahoma" w:cs="Tahoma"/>
          <w:sz w:val="22"/>
          <w:szCs w:val="22"/>
        </w:rPr>
        <w:t>associated</w:t>
      </w:r>
      <w:r w:rsidR="0017275A" w:rsidRPr="00344F11">
        <w:rPr>
          <w:rFonts w:ascii="Tahoma" w:hAnsi="Tahoma" w:cs="Tahoma"/>
          <w:sz w:val="22"/>
          <w:szCs w:val="22"/>
        </w:rPr>
        <w:t>). All statistical analyses were performed using STATA v12 (Special Edition, Stata Corporation, USA). R</w:t>
      </w:r>
      <w:r w:rsidR="00AE7676" w:rsidRPr="00344F11">
        <w:rPr>
          <w:rFonts w:ascii="Tahoma" w:hAnsi="Tahoma" w:cs="Tahoma"/>
          <w:sz w:val="22"/>
          <w:szCs w:val="22"/>
        </w:rPr>
        <w:t>adar plots</w:t>
      </w:r>
      <w:r w:rsidR="0017275A" w:rsidRPr="00344F11">
        <w:rPr>
          <w:rFonts w:ascii="Tahoma" w:hAnsi="Tahoma" w:cs="Tahoma"/>
          <w:sz w:val="22"/>
          <w:szCs w:val="22"/>
        </w:rPr>
        <w:t xml:space="preserve"> were also constructed</w:t>
      </w:r>
      <w:r w:rsidR="00AE7676" w:rsidRPr="00344F11">
        <w:rPr>
          <w:rFonts w:ascii="Tahoma" w:hAnsi="Tahoma" w:cs="Tahoma"/>
          <w:sz w:val="22"/>
          <w:szCs w:val="22"/>
        </w:rPr>
        <w:t xml:space="preserve"> in order to characterise cases and estimate the contribution of individual drugs to risk of proarrhythmia.</w:t>
      </w:r>
      <w:r w:rsidR="0064077E" w:rsidRPr="00344F11">
        <w:rPr>
          <w:rFonts w:ascii="Tahoma" w:hAnsi="Tahoma" w:cs="Tahoma"/>
          <w:sz w:val="22"/>
          <w:szCs w:val="22"/>
        </w:rPr>
        <w:t xml:space="preserve"> Missing information relating to patients was described using a ‘not known’ category.</w:t>
      </w:r>
    </w:p>
    <w:p w14:paraId="6D4633FD" w14:textId="77777777" w:rsidR="00F86FC5" w:rsidRPr="00344F11" w:rsidRDefault="00F86FC5" w:rsidP="000F1EFD">
      <w:pPr>
        <w:spacing w:line="360" w:lineRule="auto"/>
        <w:jc w:val="both"/>
        <w:rPr>
          <w:rFonts w:ascii="Tahoma" w:hAnsi="Tahoma" w:cs="Tahoma"/>
          <w:sz w:val="22"/>
          <w:szCs w:val="22"/>
        </w:rPr>
      </w:pPr>
    </w:p>
    <w:p w14:paraId="39456E7E" w14:textId="77777777" w:rsidR="006743B7" w:rsidRPr="00344F11" w:rsidRDefault="00EE718C" w:rsidP="00C1203F">
      <w:pPr>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RESULTS</w:t>
      </w:r>
    </w:p>
    <w:p w14:paraId="37AC9BBC" w14:textId="77777777" w:rsidR="00B61FC0" w:rsidRPr="00344F11" w:rsidRDefault="00B61FC0" w:rsidP="006743B7">
      <w:pPr>
        <w:rPr>
          <w:rFonts w:ascii="Tahoma" w:hAnsi="Tahoma" w:cs="Tahoma"/>
          <w:b/>
          <w:sz w:val="22"/>
          <w:szCs w:val="22"/>
        </w:rPr>
      </w:pPr>
    </w:p>
    <w:p w14:paraId="73DF4B78" w14:textId="77777777" w:rsidR="00B33EBA" w:rsidRPr="00344F11" w:rsidRDefault="00AE7676" w:rsidP="00D76AEA">
      <w:pPr>
        <w:pStyle w:val="Heading2"/>
        <w:numPr>
          <w:ilvl w:val="0"/>
          <w:numId w:val="0"/>
        </w:numPr>
        <w:spacing w:line="360" w:lineRule="auto"/>
        <w:rPr>
          <w:rFonts w:ascii="Tahoma" w:hAnsi="Tahoma" w:cs="Tahoma"/>
          <w:b/>
          <w:sz w:val="22"/>
        </w:rPr>
      </w:pPr>
      <w:r w:rsidRPr="00344F11">
        <w:rPr>
          <w:rFonts w:ascii="Tahoma" w:hAnsi="Tahoma" w:cs="Tahoma"/>
          <w:b/>
          <w:sz w:val="22"/>
        </w:rPr>
        <w:t>Case</w:t>
      </w:r>
      <w:r w:rsidR="009E09C3" w:rsidRPr="00344F11">
        <w:rPr>
          <w:rFonts w:ascii="Tahoma" w:hAnsi="Tahoma" w:cs="Tahoma"/>
          <w:b/>
          <w:sz w:val="22"/>
        </w:rPr>
        <w:t xml:space="preserve"> </w:t>
      </w:r>
      <w:r w:rsidR="00525D94" w:rsidRPr="00344F11">
        <w:rPr>
          <w:rFonts w:ascii="Tahoma" w:hAnsi="Tahoma" w:cs="Tahoma"/>
          <w:b/>
          <w:sz w:val="22"/>
        </w:rPr>
        <w:t>characteristics</w:t>
      </w:r>
    </w:p>
    <w:p w14:paraId="585F2212" w14:textId="77777777" w:rsidR="00A17D70" w:rsidRPr="00344F11" w:rsidRDefault="00A17D70" w:rsidP="006743B7">
      <w:pPr>
        <w:rPr>
          <w:rFonts w:ascii="Tahoma" w:hAnsi="Tahoma" w:cs="Tahoma"/>
          <w:sz w:val="22"/>
          <w:szCs w:val="22"/>
        </w:rPr>
      </w:pPr>
    </w:p>
    <w:p w14:paraId="54AAE088" w14:textId="79B423C2" w:rsidR="009E09C3" w:rsidRPr="00344F11" w:rsidRDefault="00FB799F" w:rsidP="005F1B77">
      <w:pPr>
        <w:spacing w:line="360" w:lineRule="auto"/>
        <w:jc w:val="both"/>
        <w:rPr>
          <w:rFonts w:ascii="Tahoma" w:hAnsi="Tahoma" w:cs="Tahoma"/>
          <w:sz w:val="22"/>
          <w:szCs w:val="22"/>
        </w:rPr>
      </w:pPr>
      <w:r w:rsidRPr="00344F11">
        <w:rPr>
          <w:rFonts w:ascii="Tahoma" w:hAnsi="Tahoma" w:cs="Tahoma"/>
          <w:sz w:val="22"/>
          <w:szCs w:val="22"/>
        </w:rPr>
        <w:t xml:space="preserve">The final </w:t>
      </w:r>
      <w:r w:rsidR="008D45F4" w:rsidRPr="00344F11">
        <w:rPr>
          <w:rFonts w:ascii="Tahoma" w:hAnsi="Tahoma" w:cs="Tahoma"/>
          <w:sz w:val="22"/>
          <w:szCs w:val="22"/>
        </w:rPr>
        <w:t xml:space="preserve">overall </w:t>
      </w:r>
      <w:r w:rsidRPr="00344F11">
        <w:rPr>
          <w:rFonts w:ascii="Tahoma" w:hAnsi="Tahoma" w:cs="Tahoma"/>
          <w:sz w:val="22"/>
          <w:szCs w:val="22"/>
        </w:rPr>
        <w:t>cohort</w:t>
      </w:r>
      <w:r w:rsidR="00824D48" w:rsidRPr="00344F11">
        <w:rPr>
          <w:rFonts w:ascii="Tahoma" w:hAnsi="Tahoma" w:cs="Tahoma"/>
          <w:sz w:val="22"/>
          <w:szCs w:val="22"/>
        </w:rPr>
        <w:t xml:space="preserve"> </w:t>
      </w:r>
      <w:r w:rsidRPr="00344F11">
        <w:rPr>
          <w:rFonts w:ascii="Tahoma" w:hAnsi="Tahoma" w:cs="Tahoma"/>
          <w:sz w:val="22"/>
          <w:szCs w:val="22"/>
        </w:rPr>
        <w:t>consisted of 1</w:t>
      </w:r>
      <w:r w:rsidR="00C0174C" w:rsidRPr="00344F11">
        <w:rPr>
          <w:rFonts w:ascii="Tahoma" w:hAnsi="Tahoma" w:cs="Tahoma"/>
          <w:sz w:val="22"/>
          <w:szCs w:val="22"/>
        </w:rPr>
        <w:t>30</w:t>
      </w:r>
      <w:r w:rsidRPr="00344F11">
        <w:rPr>
          <w:rFonts w:ascii="Tahoma" w:hAnsi="Tahoma" w:cs="Tahoma"/>
          <w:sz w:val="22"/>
          <w:szCs w:val="22"/>
        </w:rPr>
        <w:t xml:space="preserve"> cases</w:t>
      </w:r>
      <w:r w:rsidR="0073333C" w:rsidRPr="00344F11">
        <w:rPr>
          <w:rFonts w:ascii="Tahoma" w:hAnsi="Tahoma" w:cs="Tahoma"/>
          <w:sz w:val="22"/>
          <w:szCs w:val="22"/>
        </w:rPr>
        <w:t xml:space="preserve"> </w:t>
      </w:r>
      <w:r w:rsidR="00824D48" w:rsidRPr="00344F11">
        <w:rPr>
          <w:rFonts w:ascii="Tahoma" w:hAnsi="Tahoma" w:cs="Tahoma"/>
          <w:sz w:val="22"/>
          <w:szCs w:val="22"/>
        </w:rPr>
        <w:t>(</w:t>
      </w:r>
      <w:r w:rsidR="00EF1A63" w:rsidRPr="00344F11">
        <w:rPr>
          <w:rFonts w:ascii="Tahoma" w:hAnsi="Tahoma" w:cs="Tahoma"/>
          <w:sz w:val="22"/>
          <w:szCs w:val="22"/>
        </w:rPr>
        <w:t>Figure 1</w:t>
      </w:r>
      <w:r w:rsidR="00824D48" w:rsidRPr="00344F11">
        <w:rPr>
          <w:rFonts w:ascii="Tahoma" w:hAnsi="Tahoma" w:cs="Tahoma"/>
          <w:sz w:val="22"/>
          <w:szCs w:val="22"/>
        </w:rPr>
        <w:t>)</w:t>
      </w:r>
      <w:r w:rsidR="00C46DD4" w:rsidRPr="00344F11">
        <w:rPr>
          <w:rFonts w:ascii="Tahoma" w:hAnsi="Tahoma" w:cs="Tahoma"/>
          <w:sz w:val="22"/>
          <w:szCs w:val="22"/>
        </w:rPr>
        <w:t xml:space="preserve"> which</w:t>
      </w:r>
      <w:r w:rsidR="00BB1A68" w:rsidRPr="00344F11">
        <w:rPr>
          <w:rFonts w:ascii="Tahoma" w:hAnsi="Tahoma" w:cs="Tahoma"/>
          <w:sz w:val="22"/>
          <w:szCs w:val="22"/>
        </w:rPr>
        <w:t xml:space="preserve"> were referred from a total of 98 consultant cardiologists</w:t>
      </w:r>
      <w:r w:rsidR="00951BBF" w:rsidRPr="00344F11">
        <w:rPr>
          <w:rFonts w:ascii="Tahoma" w:hAnsi="Tahoma" w:cs="Tahoma"/>
          <w:sz w:val="22"/>
          <w:szCs w:val="22"/>
        </w:rPr>
        <w:t xml:space="preserve"> across England</w:t>
      </w:r>
      <w:r w:rsidR="00BB1A68" w:rsidRPr="00344F11">
        <w:rPr>
          <w:rFonts w:ascii="Tahoma" w:hAnsi="Tahoma" w:cs="Tahoma"/>
          <w:sz w:val="22"/>
          <w:szCs w:val="22"/>
        </w:rPr>
        <w:t xml:space="preserve"> (Figure 2). A</w:t>
      </w:r>
      <w:r w:rsidR="00C0174C" w:rsidRPr="00344F11">
        <w:rPr>
          <w:rFonts w:ascii="Tahoma" w:hAnsi="Tahoma" w:cs="Tahoma"/>
          <w:sz w:val="22"/>
          <w:szCs w:val="22"/>
        </w:rPr>
        <w:t xml:space="preserve">s the majority of </w:t>
      </w:r>
      <w:r w:rsidR="0073333C" w:rsidRPr="00344F11">
        <w:rPr>
          <w:rFonts w:ascii="Tahoma" w:hAnsi="Tahoma" w:cs="Tahoma"/>
          <w:sz w:val="22"/>
          <w:szCs w:val="22"/>
        </w:rPr>
        <w:t xml:space="preserve">cases </w:t>
      </w:r>
      <w:r w:rsidR="00AE7676" w:rsidRPr="00344F11">
        <w:rPr>
          <w:rFonts w:ascii="Tahoma" w:hAnsi="Tahoma" w:cs="Tahoma"/>
          <w:sz w:val="22"/>
          <w:szCs w:val="22"/>
        </w:rPr>
        <w:t xml:space="preserve">were Caucasian </w:t>
      </w:r>
      <w:r w:rsidR="00B03720" w:rsidRPr="00344F11">
        <w:rPr>
          <w:rFonts w:ascii="Tahoma" w:hAnsi="Tahoma" w:cs="Tahoma"/>
          <w:sz w:val="22"/>
          <w:szCs w:val="22"/>
        </w:rPr>
        <w:t xml:space="preserve">(n = 124, 95.4%) </w:t>
      </w:r>
      <w:r w:rsidR="009E09C3" w:rsidRPr="00344F11">
        <w:rPr>
          <w:rFonts w:ascii="Tahoma" w:hAnsi="Tahoma" w:cs="Tahoma"/>
          <w:sz w:val="22"/>
          <w:szCs w:val="22"/>
        </w:rPr>
        <w:t>the</w:t>
      </w:r>
      <w:r w:rsidR="00B03720" w:rsidRPr="00344F11">
        <w:rPr>
          <w:rFonts w:ascii="Tahoma" w:hAnsi="Tahoma" w:cs="Tahoma"/>
          <w:sz w:val="22"/>
          <w:szCs w:val="22"/>
        </w:rPr>
        <w:t xml:space="preserve"> analysi</w:t>
      </w:r>
      <w:r w:rsidR="00C0174C" w:rsidRPr="00344F11">
        <w:rPr>
          <w:rFonts w:ascii="Tahoma" w:hAnsi="Tahoma" w:cs="Tahoma"/>
          <w:sz w:val="22"/>
          <w:szCs w:val="22"/>
        </w:rPr>
        <w:t>s w</w:t>
      </w:r>
      <w:r w:rsidR="00B03720" w:rsidRPr="00344F11">
        <w:rPr>
          <w:rFonts w:ascii="Tahoma" w:hAnsi="Tahoma" w:cs="Tahoma"/>
          <w:sz w:val="22"/>
          <w:szCs w:val="22"/>
        </w:rPr>
        <w:t>as</w:t>
      </w:r>
      <w:r w:rsidR="00C0174C" w:rsidRPr="00344F11">
        <w:rPr>
          <w:rFonts w:ascii="Tahoma" w:hAnsi="Tahoma" w:cs="Tahoma"/>
          <w:sz w:val="22"/>
          <w:szCs w:val="22"/>
        </w:rPr>
        <w:t xml:space="preserve"> performed on </w:t>
      </w:r>
      <w:r w:rsidR="007D4C0A" w:rsidRPr="00344F11">
        <w:rPr>
          <w:rFonts w:ascii="Tahoma" w:hAnsi="Tahoma" w:cs="Tahoma"/>
          <w:sz w:val="22"/>
          <w:szCs w:val="22"/>
        </w:rPr>
        <w:t>these</w:t>
      </w:r>
      <w:r w:rsidR="00C0174C" w:rsidRPr="00344F11">
        <w:rPr>
          <w:rFonts w:ascii="Tahoma" w:hAnsi="Tahoma" w:cs="Tahoma"/>
          <w:sz w:val="22"/>
          <w:szCs w:val="22"/>
        </w:rPr>
        <w:t xml:space="preserve"> </w:t>
      </w:r>
      <w:r w:rsidR="00E64707" w:rsidRPr="00344F11">
        <w:rPr>
          <w:rFonts w:ascii="Tahoma" w:hAnsi="Tahoma" w:cs="Tahoma"/>
          <w:sz w:val="22"/>
          <w:szCs w:val="22"/>
        </w:rPr>
        <w:t>individuals</w:t>
      </w:r>
      <w:r w:rsidR="00C0174C" w:rsidRPr="00344F11">
        <w:rPr>
          <w:rFonts w:ascii="Tahoma" w:hAnsi="Tahoma" w:cs="Tahoma"/>
          <w:sz w:val="22"/>
          <w:szCs w:val="22"/>
        </w:rPr>
        <w:t xml:space="preserve"> only. </w:t>
      </w:r>
      <w:r w:rsidR="00B03720" w:rsidRPr="00344F11">
        <w:rPr>
          <w:rFonts w:ascii="Tahoma" w:hAnsi="Tahoma" w:cs="Tahoma"/>
          <w:sz w:val="22"/>
          <w:szCs w:val="22"/>
        </w:rPr>
        <w:t>C</w:t>
      </w:r>
      <w:r w:rsidR="00C0174C" w:rsidRPr="00344F11">
        <w:rPr>
          <w:rFonts w:ascii="Tahoma" w:hAnsi="Tahoma" w:cs="Tahoma"/>
          <w:sz w:val="22"/>
          <w:szCs w:val="22"/>
        </w:rPr>
        <w:t xml:space="preserve">haracteristics of </w:t>
      </w:r>
      <w:r w:rsidR="00B03720" w:rsidRPr="00344F11">
        <w:rPr>
          <w:rFonts w:ascii="Tahoma" w:hAnsi="Tahoma" w:cs="Tahoma"/>
          <w:sz w:val="22"/>
          <w:szCs w:val="22"/>
        </w:rPr>
        <w:t xml:space="preserve">the final cohort of </w:t>
      </w:r>
      <w:r w:rsidR="002964B8" w:rsidRPr="00344F11">
        <w:rPr>
          <w:rFonts w:ascii="Tahoma" w:hAnsi="Tahoma" w:cs="Tahoma"/>
          <w:sz w:val="22"/>
          <w:szCs w:val="22"/>
        </w:rPr>
        <w:t xml:space="preserve">Caucasian </w:t>
      </w:r>
      <w:r w:rsidR="00B03720" w:rsidRPr="00344F11">
        <w:rPr>
          <w:rFonts w:ascii="Tahoma" w:hAnsi="Tahoma" w:cs="Tahoma"/>
          <w:sz w:val="22"/>
          <w:szCs w:val="22"/>
        </w:rPr>
        <w:t xml:space="preserve">cases </w:t>
      </w:r>
      <w:r w:rsidR="00C0174C" w:rsidRPr="00344F11">
        <w:rPr>
          <w:rFonts w:ascii="Tahoma" w:hAnsi="Tahoma" w:cs="Tahoma"/>
          <w:sz w:val="22"/>
          <w:szCs w:val="22"/>
        </w:rPr>
        <w:t xml:space="preserve">are shown in Table </w:t>
      </w:r>
      <w:r w:rsidR="007D4C0A" w:rsidRPr="00344F11">
        <w:rPr>
          <w:rFonts w:ascii="Tahoma" w:hAnsi="Tahoma" w:cs="Tahoma"/>
          <w:sz w:val="22"/>
          <w:szCs w:val="22"/>
        </w:rPr>
        <w:t>1</w:t>
      </w:r>
      <w:r w:rsidR="00C0174C" w:rsidRPr="00344F11">
        <w:rPr>
          <w:rFonts w:ascii="Tahoma" w:hAnsi="Tahoma" w:cs="Tahoma"/>
          <w:sz w:val="22"/>
          <w:szCs w:val="22"/>
        </w:rPr>
        <w:t xml:space="preserve">. </w:t>
      </w:r>
      <w:r w:rsidR="008B0CC5" w:rsidRPr="00344F11">
        <w:rPr>
          <w:rFonts w:ascii="Tahoma" w:hAnsi="Tahoma" w:cs="Tahoma"/>
          <w:sz w:val="22"/>
          <w:szCs w:val="22"/>
        </w:rPr>
        <w:t xml:space="preserve">Cases were </w:t>
      </w:r>
      <w:r w:rsidR="00D2747D" w:rsidRPr="00344F11">
        <w:rPr>
          <w:rFonts w:ascii="Tahoma" w:hAnsi="Tahoma" w:cs="Tahoma"/>
          <w:sz w:val="22"/>
          <w:szCs w:val="22"/>
        </w:rPr>
        <w:t>62.9</w:t>
      </w:r>
      <w:r w:rsidR="008B0CC5" w:rsidRPr="00344F11">
        <w:rPr>
          <w:rFonts w:ascii="Tahoma" w:hAnsi="Tahoma" w:cs="Tahoma"/>
          <w:sz w:val="22"/>
          <w:szCs w:val="22"/>
        </w:rPr>
        <w:t>% female with a m</w:t>
      </w:r>
      <w:r w:rsidR="00B7564F" w:rsidRPr="00344F11">
        <w:rPr>
          <w:rFonts w:ascii="Tahoma" w:hAnsi="Tahoma" w:cs="Tahoma"/>
          <w:sz w:val="22"/>
          <w:szCs w:val="22"/>
        </w:rPr>
        <w:t>e</w:t>
      </w:r>
      <w:r w:rsidR="00CB25C3" w:rsidRPr="00344F11">
        <w:rPr>
          <w:rFonts w:ascii="Tahoma" w:hAnsi="Tahoma" w:cs="Tahoma"/>
          <w:sz w:val="22"/>
          <w:szCs w:val="22"/>
        </w:rPr>
        <w:t>dian</w:t>
      </w:r>
      <w:r w:rsidR="00B7564F" w:rsidRPr="00344F11">
        <w:rPr>
          <w:rFonts w:ascii="Tahoma" w:hAnsi="Tahoma" w:cs="Tahoma"/>
          <w:sz w:val="22"/>
          <w:szCs w:val="22"/>
        </w:rPr>
        <w:t xml:space="preserve"> age at interview </w:t>
      </w:r>
      <w:r w:rsidR="008B0CC5" w:rsidRPr="00344F11">
        <w:rPr>
          <w:rFonts w:ascii="Tahoma" w:hAnsi="Tahoma" w:cs="Tahoma"/>
          <w:sz w:val="22"/>
          <w:szCs w:val="22"/>
        </w:rPr>
        <w:t xml:space="preserve">of </w:t>
      </w:r>
      <w:r w:rsidR="00CB25C3" w:rsidRPr="00344F11">
        <w:rPr>
          <w:rFonts w:ascii="Tahoma" w:hAnsi="Tahoma" w:cs="Tahoma"/>
          <w:sz w:val="22"/>
          <w:szCs w:val="22"/>
        </w:rPr>
        <w:t>66</w:t>
      </w:r>
      <w:r w:rsidR="008B0CC5" w:rsidRPr="00344F11">
        <w:rPr>
          <w:rFonts w:ascii="Tahoma" w:hAnsi="Tahoma" w:cs="Tahoma"/>
          <w:sz w:val="22"/>
          <w:szCs w:val="22"/>
        </w:rPr>
        <w:t xml:space="preserve"> years</w:t>
      </w:r>
      <w:r w:rsidR="00B7564F" w:rsidRPr="00344F11">
        <w:rPr>
          <w:rFonts w:ascii="Tahoma" w:hAnsi="Tahoma" w:cs="Tahoma"/>
          <w:sz w:val="22"/>
          <w:szCs w:val="22"/>
        </w:rPr>
        <w:t xml:space="preserve"> </w:t>
      </w:r>
      <w:r w:rsidR="008B0CC5" w:rsidRPr="00344F11">
        <w:rPr>
          <w:rFonts w:ascii="Tahoma" w:hAnsi="Tahoma" w:cs="Tahoma"/>
          <w:sz w:val="22"/>
          <w:szCs w:val="22"/>
        </w:rPr>
        <w:t>(IQR 52-73 years</w:t>
      </w:r>
      <w:r w:rsidR="00B7564F" w:rsidRPr="00344F11">
        <w:rPr>
          <w:rFonts w:ascii="Tahoma" w:hAnsi="Tahoma" w:cs="Tahoma"/>
          <w:sz w:val="22"/>
          <w:szCs w:val="22"/>
        </w:rPr>
        <w:t xml:space="preserve">). </w:t>
      </w:r>
      <w:r w:rsidR="00B03720" w:rsidRPr="00344F11">
        <w:rPr>
          <w:rFonts w:ascii="Tahoma" w:hAnsi="Tahoma" w:cs="Tahoma"/>
          <w:sz w:val="22"/>
          <w:szCs w:val="22"/>
        </w:rPr>
        <w:t>All cases</w:t>
      </w:r>
      <w:r w:rsidR="00492B95" w:rsidRPr="00344F11">
        <w:rPr>
          <w:rFonts w:ascii="Tahoma" w:hAnsi="Tahoma" w:cs="Tahoma"/>
          <w:sz w:val="22"/>
          <w:szCs w:val="22"/>
        </w:rPr>
        <w:t xml:space="preserve"> were </w:t>
      </w:r>
      <w:r w:rsidR="00B03720" w:rsidRPr="00344F11">
        <w:rPr>
          <w:rFonts w:ascii="Tahoma" w:hAnsi="Tahoma" w:cs="Tahoma"/>
          <w:sz w:val="22"/>
          <w:szCs w:val="22"/>
        </w:rPr>
        <w:t>adults (≥18 year</w:t>
      </w:r>
      <w:r w:rsidR="008B0CC5" w:rsidRPr="00344F11">
        <w:rPr>
          <w:rFonts w:ascii="Tahoma" w:hAnsi="Tahoma" w:cs="Tahoma"/>
          <w:sz w:val="22"/>
          <w:szCs w:val="22"/>
        </w:rPr>
        <w:t>s</w:t>
      </w:r>
      <w:r w:rsidR="00B03720" w:rsidRPr="00344F11">
        <w:rPr>
          <w:rFonts w:ascii="Tahoma" w:hAnsi="Tahoma" w:cs="Tahoma"/>
          <w:sz w:val="22"/>
          <w:szCs w:val="22"/>
        </w:rPr>
        <w:t>)</w:t>
      </w:r>
      <w:r w:rsidR="00492B95" w:rsidRPr="00344F11">
        <w:rPr>
          <w:rFonts w:ascii="Tahoma" w:hAnsi="Tahoma" w:cs="Tahoma"/>
          <w:sz w:val="22"/>
          <w:szCs w:val="22"/>
        </w:rPr>
        <w:t>.</w:t>
      </w:r>
      <w:r w:rsidR="00E946D8" w:rsidRPr="00344F11">
        <w:rPr>
          <w:rFonts w:ascii="Tahoma" w:hAnsi="Tahoma" w:cs="Tahoma"/>
          <w:sz w:val="22"/>
          <w:szCs w:val="22"/>
        </w:rPr>
        <w:t xml:space="preserve"> </w:t>
      </w:r>
      <w:r w:rsidR="00A4269B" w:rsidRPr="00344F11">
        <w:rPr>
          <w:rFonts w:ascii="Tahoma" w:hAnsi="Tahoma" w:cs="Tahoma"/>
          <w:sz w:val="22"/>
          <w:szCs w:val="22"/>
        </w:rPr>
        <w:t xml:space="preserve">Around a third (35.5%) had a family history of sudden death. </w:t>
      </w:r>
      <w:r w:rsidR="00D300D0" w:rsidRPr="00344F11">
        <w:rPr>
          <w:rFonts w:ascii="Tahoma" w:hAnsi="Tahoma" w:cs="Tahoma"/>
          <w:sz w:val="22"/>
          <w:szCs w:val="22"/>
        </w:rPr>
        <w:t>The t</w:t>
      </w:r>
      <w:r w:rsidR="00B7564F" w:rsidRPr="00344F11">
        <w:rPr>
          <w:rFonts w:ascii="Tahoma" w:hAnsi="Tahoma" w:cs="Tahoma"/>
          <w:sz w:val="22"/>
          <w:szCs w:val="22"/>
        </w:rPr>
        <w:t>ypes of</w:t>
      </w:r>
      <w:r w:rsidR="00D300D0" w:rsidRPr="00344F11">
        <w:rPr>
          <w:rFonts w:ascii="Tahoma" w:hAnsi="Tahoma" w:cs="Tahoma"/>
          <w:sz w:val="22"/>
          <w:szCs w:val="22"/>
        </w:rPr>
        <w:t xml:space="preserve"> arrhythmia</w:t>
      </w:r>
      <w:r w:rsidR="00AC327F" w:rsidRPr="00344F11">
        <w:rPr>
          <w:rFonts w:ascii="Tahoma" w:hAnsi="Tahoma" w:cs="Tahoma"/>
          <w:sz w:val="22"/>
          <w:szCs w:val="22"/>
        </w:rPr>
        <w:t xml:space="preserve"> reported in cases</w:t>
      </w:r>
      <w:r w:rsidR="00D300D0" w:rsidRPr="00344F11">
        <w:rPr>
          <w:rFonts w:ascii="Tahoma" w:hAnsi="Tahoma" w:cs="Tahoma"/>
          <w:sz w:val="22"/>
          <w:szCs w:val="22"/>
        </w:rPr>
        <w:t xml:space="preserve"> </w:t>
      </w:r>
      <w:r w:rsidR="00061EE4" w:rsidRPr="00344F11">
        <w:rPr>
          <w:rFonts w:ascii="Tahoma" w:hAnsi="Tahoma" w:cs="Tahoma"/>
          <w:sz w:val="22"/>
          <w:szCs w:val="22"/>
        </w:rPr>
        <w:t>is</w:t>
      </w:r>
      <w:r w:rsidR="00D300D0" w:rsidRPr="00344F11">
        <w:rPr>
          <w:rFonts w:ascii="Tahoma" w:hAnsi="Tahoma" w:cs="Tahoma"/>
          <w:sz w:val="22"/>
          <w:szCs w:val="22"/>
        </w:rPr>
        <w:t xml:space="preserve"> shown in </w:t>
      </w:r>
      <w:r w:rsidR="00336BD7" w:rsidRPr="00344F11">
        <w:rPr>
          <w:rFonts w:ascii="Tahoma" w:hAnsi="Tahoma" w:cs="Tahoma"/>
          <w:sz w:val="22"/>
          <w:szCs w:val="22"/>
        </w:rPr>
        <w:t>T</w:t>
      </w:r>
      <w:r w:rsidR="00D300D0" w:rsidRPr="00344F11">
        <w:rPr>
          <w:rFonts w:ascii="Tahoma" w:hAnsi="Tahoma" w:cs="Tahoma"/>
          <w:sz w:val="22"/>
          <w:szCs w:val="22"/>
        </w:rPr>
        <w:t xml:space="preserve">able </w:t>
      </w:r>
      <w:r w:rsidR="00B66C60" w:rsidRPr="00344F11">
        <w:rPr>
          <w:rFonts w:ascii="Tahoma" w:hAnsi="Tahoma" w:cs="Tahoma"/>
          <w:sz w:val="22"/>
          <w:szCs w:val="22"/>
        </w:rPr>
        <w:t>1</w:t>
      </w:r>
      <w:r w:rsidR="008B0CC5" w:rsidRPr="00344F11">
        <w:rPr>
          <w:rFonts w:ascii="Tahoma" w:hAnsi="Tahoma" w:cs="Tahoma"/>
          <w:sz w:val="22"/>
          <w:szCs w:val="22"/>
        </w:rPr>
        <w:t>.</w:t>
      </w:r>
      <w:r w:rsidR="00D300D0" w:rsidRPr="00344F11">
        <w:rPr>
          <w:rFonts w:ascii="Tahoma" w:hAnsi="Tahoma" w:cs="Tahoma"/>
          <w:sz w:val="22"/>
          <w:szCs w:val="22"/>
        </w:rPr>
        <w:t xml:space="preserve"> </w:t>
      </w:r>
      <w:r w:rsidR="008B0CC5" w:rsidRPr="00344F11">
        <w:rPr>
          <w:rFonts w:ascii="Tahoma" w:hAnsi="Tahoma" w:cs="Tahoma"/>
          <w:sz w:val="22"/>
          <w:szCs w:val="22"/>
        </w:rPr>
        <w:t xml:space="preserve">The majority of cases reported </w:t>
      </w:r>
      <w:r w:rsidR="008D45F4" w:rsidRPr="00344F11">
        <w:rPr>
          <w:rFonts w:ascii="Tahoma" w:hAnsi="Tahoma" w:cs="Tahoma"/>
          <w:sz w:val="22"/>
          <w:szCs w:val="22"/>
        </w:rPr>
        <w:t>TdP</w:t>
      </w:r>
      <w:r w:rsidR="008E44A4" w:rsidRPr="00344F11">
        <w:rPr>
          <w:rFonts w:ascii="Tahoma" w:hAnsi="Tahoma" w:cs="Tahoma"/>
          <w:sz w:val="22"/>
          <w:szCs w:val="22"/>
        </w:rPr>
        <w:t xml:space="preserve">, </w:t>
      </w:r>
      <w:r w:rsidR="001D712A" w:rsidRPr="00344F11">
        <w:rPr>
          <w:rFonts w:ascii="Tahoma" w:hAnsi="Tahoma" w:cs="Tahoma"/>
          <w:sz w:val="22"/>
          <w:szCs w:val="22"/>
        </w:rPr>
        <w:t>VF</w:t>
      </w:r>
      <w:r w:rsidR="008E44A4" w:rsidRPr="00344F11">
        <w:rPr>
          <w:rFonts w:ascii="Tahoma" w:hAnsi="Tahoma" w:cs="Tahoma"/>
          <w:sz w:val="22"/>
          <w:szCs w:val="22"/>
        </w:rPr>
        <w:t xml:space="preserve"> or</w:t>
      </w:r>
      <w:r w:rsidR="008B0CC5" w:rsidRPr="00344F11">
        <w:rPr>
          <w:rFonts w:ascii="Tahoma" w:hAnsi="Tahoma" w:cs="Tahoma"/>
          <w:sz w:val="22"/>
          <w:szCs w:val="22"/>
        </w:rPr>
        <w:t xml:space="preserve"> </w:t>
      </w:r>
      <w:r w:rsidR="008E44A4" w:rsidRPr="00344F11">
        <w:rPr>
          <w:rFonts w:ascii="Tahoma" w:hAnsi="Tahoma" w:cs="Tahoma"/>
          <w:sz w:val="22"/>
          <w:szCs w:val="22"/>
        </w:rPr>
        <w:t>c</w:t>
      </w:r>
      <w:r w:rsidR="008B0CC5" w:rsidRPr="00344F11">
        <w:rPr>
          <w:rFonts w:ascii="Tahoma" w:hAnsi="Tahoma" w:cs="Tahoma"/>
          <w:sz w:val="22"/>
          <w:szCs w:val="22"/>
        </w:rPr>
        <w:t xml:space="preserve">ardiac arrest with QT prolongation (n = </w:t>
      </w:r>
      <w:r w:rsidR="0024141F" w:rsidRPr="00344F11">
        <w:rPr>
          <w:rFonts w:ascii="Tahoma" w:hAnsi="Tahoma" w:cs="Tahoma"/>
          <w:sz w:val="22"/>
          <w:szCs w:val="22"/>
        </w:rPr>
        <w:t>79</w:t>
      </w:r>
      <w:r w:rsidR="008B0CC5" w:rsidRPr="00344F11">
        <w:rPr>
          <w:rFonts w:ascii="Tahoma" w:hAnsi="Tahoma" w:cs="Tahoma"/>
          <w:sz w:val="22"/>
          <w:szCs w:val="22"/>
        </w:rPr>
        <w:t xml:space="preserve">, </w:t>
      </w:r>
      <w:r w:rsidR="0024141F" w:rsidRPr="00344F11">
        <w:rPr>
          <w:rFonts w:ascii="Tahoma" w:hAnsi="Tahoma" w:cs="Tahoma"/>
          <w:sz w:val="22"/>
          <w:szCs w:val="22"/>
        </w:rPr>
        <w:t>63.7</w:t>
      </w:r>
      <w:r w:rsidR="008B0CC5" w:rsidRPr="00344F11">
        <w:rPr>
          <w:rFonts w:ascii="Tahoma" w:hAnsi="Tahoma" w:cs="Tahoma"/>
          <w:sz w:val="22"/>
          <w:szCs w:val="22"/>
        </w:rPr>
        <w:t>%)</w:t>
      </w:r>
      <w:r w:rsidR="008B525D" w:rsidRPr="00344F11">
        <w:rPr>
          <w:rFonts w:ascii="Tahoma" w:hAnsi="Tahoma" w:cs="Tahoma"/>
          <w:sz w:val="22"/>
          <w:szCs w:val="22"/>
        </w:rPr>
        <w:t>; of which 56 (45.2%) presented with TdP, 13 (10.5%) presented with VF and 10 (8.1%) presented with TdP and VF</w:t>
      </w:r>
      <w:r w:rsidR="008B0CC5" w:rsidRPr="00344F11">
        <w:rPr>
          <w:rFonts w:ascii="Tahoma" w:hAnsi="Tahoma" w:cs="Tahoma"/>
          <w:sz w:val="22"/>
          <w:szCs w:val="22"/>
        </w:rPr>
        <w:t xml:space="preserve">. </w:t>
      </w:r>
      <w:r w:rsidR="00F0019A" w:rsidRPr="00344F11">
        <w:rPr>
          <w:rFonts w:ascii="Tahoma" w:hAnsi="Tahoma" w:cs="Tahoma"/>
          <w:sz w:val="22"/>
          <w:szCs w:val="22"/>
        </w:rPr>
        <w:t>However</w:t>
      </w:r>
      <w:r w:rsidR="00885D91" w:rsidRPr="00344F11">
        <w:rPr>
          <w:rFonts w:ascii="Tahoma" w:hAnsi="Tahoma" w:cs="Tahoma"/>
          <w:sz w:val="22"/>
          <w:szCs w:val="22"/>
        </w:rPr>
        <w:t>,</w:t>
      </w:r>
      <w:r w:rsidR="00F0019A" w:rsidRPr="00344F11">
        <w:rPr>
          <w:rFonts w:ascii="Tahoma" w:hAnsi="Tahoma" w:cs="Tahoma"/>
          <w:sz w:val="22"/>
          <w:szCs w:val="22"/>
        </w:rPr>
        <w:t xml:space="preserve"> </w:t>
      </w:r>
      <w:r w:rsidR="00C87730" w:rsidRPr="00344F11">
        <w:rPr>
          <w:rFonts w:ascii="Tahoma" w:hAnsi="Tahoma" w:cs="Tahoma"/>
          <w:sz w:val="22"/>
          <w:szCs w:val="22"/>
        </w:rPr>
        <w:t>23</w:t>
      </w:r>
      <w:r w:rsidR="00F0019A" w:rsidRPr="00344F11">
        <w:rPr>
          <w:rFonts w:ascii="Tahoma" w:hAnsi="Tahoma" w:cs="Tahoma"/>
          <w:sz w:val="22"/>
          <w:szCs w:val="22"/>
        </w:rPr>
        <w:t xml:space="preserve">% (n = </w:t>
      </w:r>
      <w:r w:rsidR="00C87730" w:rsidRPr="00344F11">
        <w:rPr>
          <w:rFonts w:ascii="Tahoma" w:hAnsi="Tahoma" w:cs="Tahoma"/>
          <w:sz w:val="22"/>
          <w:szCs w:val="22"/>
        </w:rPr>
        <w:t>28</w:t>
      </w:r>
      <w:r w:rsidR="00F0019A" w:rsidRPr="00344F11">
        <w:rPr>
          <w:rFonts w:ascii="Tahoma" w:hAnsi="Tahoma" w:cs="Tahoma"/>
          <w:sz w:val="22"/>
          <w:szCs w:val="22"/>
        </w:rPr>
        <w:t xml:space="preserve">) of cases involved </w:t>
      </w:r>
      <w:r w:rsidR="001D712A" w:rsidRPr="00344F11">
        <w:rPr>
          <w:rFonts w:ascii="Tahoma" w:hAnsi="Tahoma" w:cs="Tahoma"/>
          <w:sz w:val="22"/>
          <w:szCs w:val="22"/>
          <w:lang w:eastAsia="en-GB"/>
        </w:rPr>
        <w:t>VT</w:t>
      </w:r>
      <w:r w:rsidR="00F0019A" w:rsidRPr="00344F11">
        <w:rPr>
          <w:rFonts w:ascii="Tahoma" w:hAnsi="Tahoma" w:cs="Tahoma"/>
          <w:sz w:val="22"/>
          <w:szCs w:val="22"/>
          <w:lang w:eastAsia="en-GB"/>
        </w:rPr>
        <w:t xml:space="preserve"> or </w:t>
      </w:r>
      <w:r w:rsidR="001D712A" w:rsidRPr="00344F11">
        <w:rPr>
          <w:rFonts w:ascii="Tahoma" w:hAnsi="Tahoma" w:cs="Tahoma"/>
          <w:sz w:val="22"/>
          <w:szCs w:val="22"/>
        </w:rPr>
        <w:t>VF</w:t>
      </w:r>
      <w:r w:rsidR="00F0019A" w:rsidRPr="00344F11">
        <w:rPr>
          <w:rFonts w:ascii="Tahoma" w:hAnsi="Tahoma" w:cs="Tahoma"/>
          <w:sz w:val="22"/>
          <w:szCs w:val="22"/>
          <w:lang w:eastAsia="en-GB"/>
        </w:rPr>
        <w:t xml:space="preserve"> not related to QT prolongation.</w:t>
      </w:r>
      <w:r w:rsidR="00D97706" w:rsidRPr="00344F11">
        <w:rPr>
          <w:rFonts w:ascii="Tahoma" w:hAnsi="Tahoma" w:cs="Tahoma"/>
          <w:sz w:val="22"/>
          <w:szCs w:val="22"/>
        </w:rPr>
        <w:t xml:space="preserve"> </w:t>
      </w:r>
      <w:r w:rsidR="00C87730" w:rsidRPr="00344F11">
        <w:rPr>
          <w:rFonts w:ascii="Tahoma" w:hAnsi="Tahoma" w:cs="Tahoma"/>
          <w:sz w:val="22"/>
          <w:szCs w:val="22"/>
        </w:rPr>
        <w:t>Median (SD) QTc values were 578 (69) ms in QT prolongation associated cases and 466.7 (40) ms in non-QT prolongation associated cases.</w:t>
      </w:r>
    </w:p>
    <w:p w14:paraId="3A74B300" w14:textId="77777777" w:rsidR="009E09C3" w:rsidRPr="00344F11" w:rsidRDefault="009E09C3" w:rsidP="005F1B77">
      <w:pPr>
        <w:spacing w:line="360" w:lineRule="auto"/>
        <w:jc w:val="both"/>
        <w:rPr>
          <w:rFonts w:ascii="Tahoma" w:hAnsi="Tahoma" w:cs="Tahoma"/>
          <w:sz w:val="22"/>
          <w:szCs w:val="22"/>
        </w:rPr>
      </w:pPr>
    </w:p>
    <w:p w14:paraId="2A03C890" w14:textId="450D8331" w:rsidR="009E09C3" w:rsidRPr="00344F11" w:rsidRDefault="008B3339" w:rsidP="00D76AEA">
      <w:pPr>
        <w:pStyle w:val="Heading2"/>
        <w:numPr>
          <w:ilvl w:val="0"/>
          <w:numId w:val="0"/>
        </w:numPr>
        <w:spacing w:line="360" w:lineRule="auto"/>
        <w:rPr>
          <w:rFonts w:ascii="Tahoma" w:hAnsi="Tahoma" w:cs="Tahoma"/>
          <w:b/>
          <w:sz w:val="22"/>
        </w:rPr>
      </w:pPr>
      <w:r w:rsidRPr="00344F11">
        <w:rPr>
          <w:rFonts w:ascii="Tahoma" w:hAnsi="Tahoma" w:cs="Tahoma"/>
          <w:b/>
          <w:sz w:val="22"/>
        </w:rPr>
        <w:t xml:space="preserve">Culpable </w:t>
      </w:r>
      <w:r w:rsidR="00525D94" w:rsidRPr="00344F11">
        <w:rPr>
          <w:rFonts w:ascii="Tahoma" w:hAnsi="Tahoma" w:cs="Tahoma"/>
          <w:b/>
          <w:sz w:val="22"/>
        </w:rPr>
        <w:t>d</w:t>
      </w:r>
      <w:r w:rsidR="009E09C3" w:rsidRPr="00344F11">
        <w:rPr>
          <w:rFonts w:ascii="Tahoma" w:hAnsi="Tahoma" w:cs="Tahoma"/>
          <w:b/>
          <w:sz w:val="22"/>
        </w:rPr>
        <w:t>rugs</w:t>
      </w:r>
    </w:p>
    <w:p w14:paraId="6E3213AD" w14:textId="77777777" w:rsidR="009E09C3" w:rsidRPr="00344F11" w:rsidRDefault="009E09C3" w:rsidP="00B66C60"/>
    <w:p w14:paraId="1229CC1C" w14:textId="6BEC1D40" w:rsidR="00E12E24" w:rsidRPr="00344F11" w:rsidRDefault="00F0019A" w:rsidP="005F1B77">
      <w:pPr>
        <w:spacing w:line="360" w:lineRule="auto"/>
        <w:jc w:val="both"/>
        <w:rPr>
          <w:rFonts w:ascii="Tahoma" w:hAnsi="Tahoma" w:cs="Tahoma"/>
          <w:sz w:val="22"/>
          <w:szCs w:val="22"/>
        </w:rPr>
      </w:pPr>
      <w:r w:rsidRPr="00344F11">
        <w:rPr>
          <w:rFonts w:ascii="Tahoma" w:hAnsi="Tahoma" w:cs="Tahoma"/>
          <w:sz w:val="22"/>
          <w:szCs w:val="22"/>
        </w:rPr>
        <w:t xml:space="preserve">A </w:t>
      </w:r>
      <w:r w:rsidR="00B66C60" w:rsidRPr="00344F11">
        <w:rPr>
          <w:rFonts w:ascii="Tahoma" w:hAnsi="Tahoma" w:cs="Tahoma"/>
          <w:sz w:val="22"/>
          <w:szCs w:val="22"/>
        </w:rPr>
        <w:t xml:space="preserve">total of </w:t>
      </w:r>
      <w:r w:rsidR="000A6DA4" w:rsidRPr="00344F11">
        <w:rPr>
          <w:rFonts w:ascii="Tahoma" w:hAnsi="Tahoma" w:cs="Tahoma"/>
          <w:sz w:val="22"/>
          <w:szCs w:val="22"/>
        </w:rPr>
        <w:t xml:space="preserve">165 </w:t>
      </w:r>
      <w:r w:rsidR="002E396F" w:rsidRPr="00344F11">
        <w:rPr>
          <w:rFonts w:ascii="Tahoma" w:hAnsi="Tahoma" w:cs="Tahoma"/>
          <w:sz w:val="22"/>
          <w:szCs w:val="22"/>
        </w:rPr>
        <w:t xml:space="preserve">patient drug </w:t>
      </w:r>
      <w:r w:rsidR="00A4269B" w:rsidRPr="00344F11">
        <w:rPr>
          <w:rFonts w:ascii="Tahoma" w:hAnsi="Tahoma" w:cs="Tahoma"/>
          <w:sz w:val="22"/>
          <w:szCs w:val="22"/>
        </w:rPr>
        <w:t xml:space="preserve">exposures to </w:t>
      </w:r>
      <w:r w:rsidR="008A7609" w:rsidRPr="00344F11">
        <w:rPr>
          <w:rFonts w:ascii="Tahoma" w:hAnsi="Tahoma" w:cs="Tahoma"/>
          <w:sz w:val="22"/>
          <w:szCs w:val="22"/>
        </w:rPr>
        <w:t>4</w:t>
      </w:r>
      <w:r w:rsidR="000A6DA4" w:rsidRPr="00344F11">
        <w:rPr>
          <w:rFonts w:ascii="Tahoma" w:hAnsi="Tahoma" w:cs="Tahoma"/>
          <w:sz w:val="22"/>
          <w:szCs w:val="22"/>
        </w:rPr>
        <w:t>2</w:t>
      </w:r>
      <w:r w:rsidR="008A7609" w:rsidRPr="00344F11">
        <w:rPr>
          <w:rFonts w:ascii="Tahoma" w:hAnsi="Tahoma" w:cs="Tahoma"/>
          <w:sz w:val="22"/>
          <w:szCs w:val="22"/>
        </w:rPr>
        <w:t xml:space="preserve"> </w:t>
      </w:r>
      <w:r w:rsidRPr="00344F11">
        <w:rPr>
          <w:rFonts w:ascii="Tahoma" w:hAnsi="Tahoma" w:cs="Tahoma"/>
          <w:sz w:val="22"/>
          <w:szCs w:val="22"/>
        </w:rPr>
        <w:t>d</w:t>
      </w:r>
      <w:r w:rsidR="008B0CC5" w:rsidRPr="00344F11">
        <w:rPr>
          <w:rFonts w:ascii="Tahoma" w:hAnsi="Tahoma" w:cs="Tahoma"/>
          <w:sz w:val="22"/>
          <w:szCs w:val="22"/>
        </w:rPr>
        <w:t>rugs</w:t>
      </w:r>
      <w:r w:rsidR="008B3339" w:rsidRPr="00344F11">
        <w:rPr>
          <w:rFonts w:ascii="Tahoma" w:hAnsi="Tahoma" w:cs="Tahoma"/>
          <w:sz w:val="22"/>
          <w:szCs w:val="22"/>
        </w:rPr>
        <w:t xml:space="preserve"> deemed culpable</w:t>
      </w:r>
      <w:r w:rsidRPr="00344F11">
        <w:rPr>
          <w:rFonts w:ascii="Tahoma" w:hAnsi="Tahoma" w:cs="Tahoma"/>
          <w:sz w:val="22"/>
          <w:szCs w:val="22"/>
        </w:rPr>
        <w:t xml:space="preserve"> were</w:t>
      </w:r>
      <w:r w:rsidR="00D300D0" w:rsidRPr="00344F11">
        <w:rPr>
          <w:rFonts w:ascii="Tahoma" w:hAnsi="Tahoma" w:cs="Tahoma"/>
          <w:sz w:val="22"/>
          <w:szCs w:val="22"/>
        </w:rPr>
        <w:t xml:space="preserve"> </w:t>
      </w:r>
      <w:r w:rsidR="00A4269B" w:rsidRPr="00344F11">
        <w:rPr>
          <w:rFonts w:ascii="Tahoma" w:hAnsi="Tahoma" w:cs="Tahoma"/>
          <w:sz w:val="22"/>
          <w:szCs w:val="22"/>
        </w:rPr>
        <w:t xml:space="preserve">identified </w:t>
      </w:r>
      <w:r w:rsidRPr="00344F11">
        <w:rPr>
          <w:rFonts w:ascii="Tahoma" w:hAnsi="Tahoma" w:cs="Tahoma"/>
          <w:sz w:val="22"/>
          <w:szCs w:val="22"/>
        </w:rPr>
        <w:t>(</w:t>
      </w:r>
      <w:r w:rsidR="00D300D0" w:rsidRPr="00344F11">
        <w:rPr>
          <w:rFonts w:ascii="Tahoma" w:hAnsi="Tahoma" w:cs="Tahoma"/>
          <w:sz w:val="22"/>
          <w:szCs w:val="22"/>
        </w:rPr>
        <w:t xml:space="preserve">Table </w:t>
      </w:r>
      <w:r w:rsidR="00B66C60" w:rsidRPr="00344F11">
        <w:rPr>
          <w:rFonts w:ascii="Tahoma" w:hAnsi="Tahoma" w:cs="Tahoma"/>
          <w:sz w:val="22"/>
          <w:szCs w:val="22"/>
        </w:rPr>
        <w:t>2</w:t>
      </w:r>
      <w:r w:rsidR="007C42A9" w:rsidRPr="00344F11">
        <w:rPr>
          <w:rFonts w:ascii="Tahoma" w:hAnsi="Tahoma" w:cs="Tahoma"/>
          <w:sz w:val="22"/>
          <w:szCs w:val="22"/>
        </w:rPr>
        <w:t>, two drugs were unspecified</w:t>
      </w:r>
      <w:r w:rsidRPr="00344F11">
        <w:rPr>
          <w:rFonts w:ascii="Tahoma" w:hAnsi="Tahoma" w:cs="Tahoma"/>
          <w:sz w:val="22"/>
          <w:szCs w:val="22"/>
        </w:rPr>
        <w:t>)</w:t>
      </w:r>
      <w:r w:rsidR="00B7564F" w:rsidRPr="00344F11">
        <w:rPr>
          <w:rFonts w:ascii="Tahoma" w:hAnsi="Tahoma" w:cs="Tahoma"/>
          <w:sz w:val="22"/>
          <w:szCs w:val="22"/>
        </w:rPr>
        <w:t>.</w:t>
      </w:r>
      <w:r w:rsidR="00186244" w:rsidRPr="00344F11">
        <w:rPr>
          <w:rFonts w:ascii="Tahoma" w:hAnsi="Tahoma" w:cs="Tahoma"/>
          <w:sz w:val="22"/>
          <w:szCs w:val="22"/>
        </w:rPr>
        <w:t xml:space="preserve"> </w:t>
      </w:r>
      <w:r w:rsidR="00A4269B" w:rsidRPr="00344F11">
        <w:rPr>
          <w:rFonts w:ascii="Tahoma" w:hAnsi="Tahoma" w:cs="Tahoma"/>
          <w:sz w:val="22"/>
          <w:szCs w:val="22"/>
        </w:rPr>
        <w:t xml:space="preserve"> The most frequent </w:t>
      </w:r>
      <w:r w:rsidR="008B3339" w:rsidRPr="00344F11">
        <w:rPr>
          <w:rFonts w:ascii="Tahoma" w:hAnsi="Tahoma" w:cs="Tahoma"/>
          <w:sz w:val="22"/>
          <w:szCs w:val="22"/>
        </w:rPr>
        <w:t xml:space="preserve">associated </w:t>
      </w:r>
      <w:r w:rsidR="00A4269B" w:rsidRPr="00344F11">
        <w:rPr>
          <w:rFonts w:ascii="Tahoma" w:hAnsi="Tahoma" w:cs="Tahoma"/>
          <w:sz w:val="22"/>
          <w:szCs w:val="22"/>
        </w:rPr>
        <w:t>drug class was the anti-arrhythmics</w:t>
      </w:r>
      <w:r w:rsidR="007C42A9" w:rsidRPr="00344F11">
        <w:rPr>
          <w:rFonts w:ascii="Tahoma" w:hAnsi="Tahoma" w:cs="Tahoma"/>
          <w:sz w:val="22"/>
          <w:szCs w:val="22"/>
        </w:rPr>
        <w:t>, with 70</w:t>
      </w:r>
      <w:r w:rsidR="00A4269B" w:rsidRPr="00344F11">
        <w:rPr>
          <w:rFonts w:ascii="Tahoma" w:hAnsi="Tahoma" w:cs="Tahoma"/>
          <w:sz w:val="22"/>
          <w:szCs w:val="22"/>
        </w:rPr>
        <w:t xml:space="preserve"> </w:t>
      </w:r>
      <w:r w:rsidR="007C42A9" w:rsidRPr="00344F11">
        <w:rPr>
          <w:rFonts w:ascii="Tahoma" w:hAnsi="Tahoma" w:cs="Tahoma"/>
          <w:sz w:val="22"/>
          <w:szCs w:val="22"/>
        </w:rPr>
        <w:t xml:space="preserve">drug exposures </w:t>
      </w:r>
      <w:r w:rsidR="00A4269B" w:rsidRPr="00344F11">
        <w:rPr>
          <w:rFonts w:ascii="Tahoma" w:hAnsi="Tahoma" w:cs="Tahoma"/>
          <w:sz w:val="22"/>
          <w:szCs w:val="22"/>
        </w:rPr>
        <w:t>(42.</w:t>
      </w:r>
      <w:r w:rsidR="000A6DA4" w:rsidRPr="00344F11">
        <w:rPr>
          <w:rFonts w:ascii="Tahoma" w:hAnsi="Tahoma" w:cs="Tahoma"/>
          <w:sz w:val="22"/>
          <w:szCs w:val="22"/>
        </w:rPr>
        <w:t>4</w:t>
      </w:r>
      <w:r w:rsidR="00A4269B" w:rsidRPr="00344F11">
        <w:rPr>
          <w:rFonts w:ascii="Tahoma" w:hAnsi="Tahoma" w:cs="Tahoma"/>
          <w:sz w:val="22"/>
          <w:szCs w:val="22"/>
        </w:rPr>
        <w:t>%</w:t>
      </w:r>
      <w:r w:rsidR="007C42A9" w:rsidRPr="00344F11">
        <w:rPr>
          <w:rFonts w:ascii="Tahoma" w:hAnsi="Tahoma" w:cs="Tahoma"/>
          <w:sz w:val="22"/>
          <w:szCs w:val="22"/>
        </w:rPr>
        <w:t xml:space="preserve"> of drug exposures) in 67 (</w:t>
      </w:r>
      <w:r w:rsidR="009646F5" w:rsidRPr="00344F11">
        <w:rPr>
          <w:rFonts w:ascii="Tahoma" w:hAnsi="Tahoma" w:cs="Tahoma"/>
          <w:sz w:val="22"/>
          <w:szCs w:val="22"/>
        </w:rPr>
        <w:t>54.0%</w:t>
      </w:r>
      <w:r w:rsidR="007C42A9" w:rsidRPr="00344F11">
        <w:rPr>
          <w:rFonts w:ascii="Tahoma" w:hAnsi="Tahoma" w:cs="Tahoma"/>
          <w:sz w:val="22"/>
          <w:szCs w:val="22"/>
        </w:rPr>
        <w:t>)</w:t>
      </w:r>
      <w:r w:rsidR="009646F5" w:rsidRPr="00344F11">
        <w:rPr>
          <w:rFonts w:ascii="Tahoma" w:hAnsi="Tahoma" w:cs="Tahoma"/>
          <w:sz w:val="22"/>
          <w:szCs w:val="22"/>
        </w:rPr>
        <w:t xml:space="preserve"> </w:t>
      </w:r>
      <w:r w:rsidR="007C42A9" w:rsidRPr="00344F11">
        <w:rPr>
          <w:rFonts w:ascii="Tahoma" w:hAnsi="Tahoma" w:cs="Tahoma"/>
          <w:sz w:val="22"/>
          <w:szCs w:val="22"/>
        </w:rPr>
        <w:t>patients</w:t>
      </w:r>
      <w:r w:rsidR="00A4269B" w:rsidRPr="00344F11">
        <w:rPr>
          <w:rFonts w:ascii="Tahoma" w:hAnsi="Tahoma" w:cs="Tahoma"/>
          <w:sz w:val="22"/>
          <w:szCs w:val="22"/>
        </w:rPr>
        <w:t>. A</w:t>
      </w:r>
      <w:r w:rsidR="00186244" w:rsidRPr="00344F11">
        <w:rPr>
          <w:rFonts w:ascii="Tahoma" w:hAnsi="Tahoma" w:cs="Tahoma"/>
          <w:sz w:val="22"/>
          <w:szCs w:val="22"/>
        </w:rPr>
        <w:t>miodarone (</w:t>
      </w:r>
      <w:r w:rsidR="007C42A9" w:rsidRPr="00344F11">
        <w:rPr>
          <w:rFonts w:ascii="Tahoma" w:hAnsi="Tahoma" w:cs="Tahoma"/>
          <w:sz w:val="22"/>
          <w:szCs w:val="22"/>
        </w:rPr>
        <w:t xml:space="preserve">n = 40; </w:t>
      </w:r>
      <w:r w:rsidR="000A6DA4" w:rsidRPr="00344F11">
        <w:rPr>
          <w:rFonts w:ascii="Tahoma" w:hAnsi="Tahoma" w:cs="Tahoma"/>
          <w:sz w:val="22"/>
          <w:szCs w:val="22"/>
        </w:rPr>
        <w:t>24.2</w:t>
      </w:r>
      <w:r w:rsidR="00186244" w:rsidRPr="00344F11">
        <w:rPr>
          <w:rFonts w:ascii="Tahoma" w:hAnsi="Tahoma" w:cs="Tahoma"/>
          <w:sz w:val="22"/>
          <w:szCs w:val="22"/>
        </w:rPr>
        <w:t>%</w:t>
      </w:r>
      <w:r w:rsidR="009646F5" w:rsidRPr="00344F11">
        <w:rPr>
          <w:rFonts w:ascii="Tahoma" w:hAnsi="Tahoma" w:cs="Tahoma"/>
          <w:sz w:val="22"/>
          <w:szCs w:val="22"/>
        </w:rPr>
        <w:t xml:space="preserve"> of drug exposures; 32.3% of </w:t>
      </w:r>
      <w:r w:rsidR="007C42A9" w:rsidRPr="00344F11">
        <w:rPr>
          <w:rFonts w:ascii="Tahoma" w:hAnsi="Tahoma" w:cs="Tahoma"/>
          <w:sz w:val="22"/>
          <w:szCs w:val="22"/>
        </w:rPr>
        <w:t>patients</w:t>
      </w:r>
      <w:r w:rsidRPr="00344F11">
        <w:rPr>
          <w:rFonts w:ascii="Tahoma" w:hAnsi="Tahoma" w:cs="Tahoma"/>
          <w:sz w:val="22"/>
          <w:szCs w:val="22"/>
        </w:rPr>
        <w:t>)</w:t>
      </w:r>
      <w:r w:rsidR="00A4269B" w:rsidRPr="00344F11">
        <w:rPr>
          <w:rFonts w:ascii="Tahoma" w:hAnsi="Tahoma" w:cs="Tahoma"/>
          <w:sz w:val="22"/>
          <w:szCs w:val="22"/>
        </w:rPr>
        <w:t>,</w:t>
      </w:r>
      <w:r w:rsidR="00B5301F" w:rsidRPr="00344F11">
        <w:rPr>
          <w:rFonts w:ascii="Tahoma" w:hAnsi="Tahoma" w:cs="Tahoma"/>
          <w:sz w:val="22"/>
          <w:szCs w:val="22"/>
        </w:rPr>
        <w:t xml:space="preserve"> flecainide (</w:t>
      </w:r>
      <w:r w:rsidR="007C42A9" w:rsidRPr="00344F11">
        <w:rPr>
          <w:rFonts w:ascii="Tahoma" w:hAnsi="Tahoma" w:cs="Tahoma"/>
          <w:sz w:val="22"/>
          <w:szCs w:val="22"/>
        </w:rPr>
        <w:t xml:space="preserve">n = 23; </w:t>
      </w:r>
      <w:r w:rsidR="00BF208F" w:rsidRPr="00344F11">
        <w:rPr>
          <w:rFonts w:ascii="Tahoma" w:hAnsi="Tahoma" w:cs="Tahoma"/>
          <w:sz w:val="22"/>
          <w:szCs w:val="22"/>
        </w:rPr>
        <w:t>13.9</w:t>
      </w:r>
      <w:r w:rsidR="00B5301F" w:rsidRPr="00344F11">
        <w:rPr>
          <w:rFonts w:ascii="Tahoma" w:hAnsi="Tahoma" w:cs="Tahoma"/>
          <w:sz w:val="22"/>
          <w:szCs w:val="22"/>
        </w:rPr>
        <w:t>%</w:t>
      </w:r>
      <w:r w:rsidR="009646F5" w:rsidRPr="00344F11">
        <w:rPr>
          <w:rFonts w:ascii="Tahoma" w:hAnsi="Tahoma" w:cs="Tahoma"/>
          <w:sz w:val="22"/>
          <w:szCs w:val="22"/>
        </w:rPr>
        <w:t xml:space="preserve"> of drug exposures; 18.6% </w:t>
      </w:r>
      <w:r w:rsidR="007C42A9" w:rsidRPr="00344F11">
        <w:rPr>
          <w:rFonts w:ascii="Tahoma" w:hAnsi="Tahoma" w:cs="Tahoma"/>
          <w:sz w:val="22"/>
          <w:szCs w:val="22"/>
        </w:rPr>
        <w:t>of patients</w:t>
      </w:r>
      <w:r w:rsidR="00B5301F" w:rsidRPr="00344F11">
        <w:rPr>
          <w:rFonts w:ascii="Tahoma" w:hAnsi="Tahoma" w:cs="Tahoma"/>
          <w:sz w:val="22"/>
          <w:szCs w:val="22"/>
        </w:rPr>
        <w:t xml:space="preserve">) and </w:t>
      </w:r>
      <w:r w:rsidR="009F5CC3" w:rsidRPr="00344F11">
        <w:rPr>
          <w:rFonts w:ascii="Tahoma" w:hAnsi="Tahoma" w:cs="Tahoma"/>
          <w:sz w:val="22"/>
          <w:szCs w:val="22"/>
        </w:rPr>
        <w:t>sotalol</w:t>
      </w:r>
      <w:r w:rsidR="00A4269B" w:rsidRPr="00344F11">
        <w:rPr>
          <w:rFonts w:ascii="Tahoma" w:hAnsi="Tahoma" w:cs="Tahoma"/>
          <w:sz w:val="22"/>
          <w:szCs w:val="22"/>
        </w:rPr>
        <w:t>,</w:t>
      </w:r>
      <w:r w:rsidR="00A46377" w:rsidRPr="00344F11">
        <w:rPr>
          <w:rFonts w:ascii="Tahoma" w:hAnsi="Tahoma" w:cs="Tahoma"/>
          <w:sz w:val="22"/>
          <w:szCs w:val="22"/>
        </w:rPr>
        <w:t xml:space="preserve"> </w:t>
      </w:r>
      <w:r w:rsidR="00A4269B" w:rsidRPr="00344F11">
        <w:rPr>
          <w:rFonts w:ascii="Tahoma" w:hAnsi="Tahoma" w:cs="Tahoma"/>
          <w:sz w:val="22"/>
          <w:szCs w:val="22"/>
        </w:rPr>
        <w:t xml:space="preserve">a beta-blocker with Class III properties, </w:t>
      </w:r>
      <w:r w:rsidR="00A46377" w:rsidRPr="00344F11">
        <w:rPr>
          <w:rFonts w:ascii="Tahoma" w:hAnsi="Tahoma" w:cs="Tahoma"/>
          <w:sz w:val="22"/>
          <w:szCs w:val="22"/>
        </w:rPr>
        <w:t>(</w:t>
      </w:r>
      <w:r w:rsidR="007C42A9" w:rsidRPr="00344F11">
        <w:rPr>
          <w:rFonts w:ascii="Tahoma" w:hAnsi="Tahoma" w:cs="Tahoma"/>
          <w:sz w:val="22"/>
          <w:szCs w:val="22"/>
        </w:rPr>
        <w:t xml:space="preserve">n = 25; </w:t>
      </w:r>
      <w:r w:rsidR="000A6DA4" w:rsidRPr="00344F11">
        <w:rPr>
          <w:rFonts w:ascii="Tahoma" w:hAnsi="Tahoma" w:cs="Tahoma"/>
          <w:sz w:val="22"/>
          <w:szCs w:val="22"/>
        </w:rPr>
        <w:t>15.2</w:t>
      </w:r>
      <w:r w:rsidR="00A46377" w:rsidRPr="00344F11">
        <w:rPr>
          <w:rFonts w:ascii="Tahoma" w:hAnsi="Tahoma" w:cs="Tahoma"/>
          <w:sz w:val="22"/>
          <w:szCs w:val="22"/>
        </w:rPr>
        <w:t>%</w:t>
      </w:r>
      <w:r w:rsidR="007C42A9" w:rsidRPr="00344F11">
        <w:rPr>
          <w:rFonts w:ascii="Tahoma" w:hAnsi="Tahoma" w:cs="Tahoma"/>
          <w:sz w:val="22"/>
          <w:szCs w:val="22"/>
        </w:rPr>
        <w:t xml:space="preserve"> of drug exposures; 20.2% of patients</w:t>
      </w:r>
      <w:r w:rsidRPr="00344F11">
        <w:rPr>
          <w:rFonts w:ascii="Tahoma" w:hAnsi="Tahoma" w:cs="Tahoma"/>
          <w:sz w:val="22"/>
          <w:szCs w:val="22"/>
        </w:rPr>
        <w:t>)</w:t>
      </w:r>
      <w:r w:rsidR="00A46377" w:rsidRPr="00344F11">
        <w:rPr>
          <w:rFonts w:ascii="Tahoma" w:hAnsi="Tahoma" w:cs="Tahoma"/>
          <w:sz w:val="22"/>
          <w:szCs w:val="22"/>
        </w:rPr>
        <w:t xml:space="preserve"> </w:t>
      </w:r>
      <w:r w:rsidR="00186244" w:rsidRPr="00344F11">
        <w:rPr>
          <w:rFonts w:ascii="Tahoma" w:hAnsi="Tahoma" w:cs="Tahoma"/>
          <w:sz w:val="22"/>
          <w:szCs w:val="22"/>
        </w:rPr>
        <w:t>were the most freque</w:t>
      </w:r>
      <w:r w:rsidR="00A46377" w:rsidRPr="00344F11">
        <w:rPr>
          <w:rFonts w:ascii="Tahoma" w:hAnsi="Tahoma" w:cs="Tahoma"/>
          <w:sz w:val="22"/>
          <w:szCs w:val="22"/>
        </w:rPr>
        <w:t>ntly reported single drug cause</w:t>
      </w:r>
      <w:r w:rsidR="00414B0D" w:rsidRPr="00344F11">
        <w:rPr>
          <w:rFonts w:ascii="Tahoma" w:hAnsi="Tahoma" w:cs="Tahoma"/>
          <w:sz w:val="22"/>
          <w:szCs w:val="22"/>
        </w:rPr>
        <w:t>s</w:t>
      </w:r>
      <w:r w:rsidR="001D2D5A" w:rsidRPr="00344F11">
        <w:rPr>
          <w:rFonts w:ascii="Tahoma" w:hAnsi="Tahoma" w:cs="Tahoma"/>
          <w:sz w:val="22"/>
          <w:szCs w:val="22"/>
        </w:rPr>
        <w:t xml:space="preserve"> and </w:t>
      </w:r>
      <w:r w:rsidR="00B5301F" w:rsidRPr="00344F11">
        <w:rPr>
          <w:rFonts w:ascii="Tahoma" w:hAnsi="Tahoma" w:cs="Tahoma"/>
          <w:sz w:val="22"/>
          <w:szCs w:val="22"/>
        </w:rPr>
        <w:t xml:space="preserve">known </w:t>
      </w:r>
      <w:r w:rsidR="001D2D5A" w:rsidRPr="00344F11">
        <w:rPr>
          <w:rFonts w:ascii="Tahoma" w:hAnsi="Tahoma" w:cs="Tahoma"/>
          <w:sz w:val="22"/>
          <w:szCs w:val="22"/>
        </w:rPr>
        <w:t xml:space="preserve">to carry a </w:t>
      </w:r>
      <w:r w:rsidR="0017275A" w:rsidRPr="00344F11">
        <w:rPr>
          <w:rFonts w:ascii="Tahoma" w:hAnsi="Tahoma" w:cs="Tahoma"/>
          <w:sz w:val="22"/>
          <w:szCs w:val="22"/>
        </w:rPr>
        <w:t xml:space="preserve">risk </w:t>
      </w:r>
      <w:r w:rsidR="00EB6177" w:rsidRPr="00344F11">
        <w:rPr>
          <w:rFonts w:ascii="Tahoma" w:hAnsi="Tahoma" w:cs="Tahoma"/>
          <w:sz w:val="22"/>
          <w:szCs w:val="22"/>
        </w:rPr>
        <w:t>of</w:t>
      </w:r>
      <w:r w:rsidR="0017275A" w:rsidRPr="00344F11">
        <w:rPr>
          <w:rFonts w:ascii="Tahoma" w:hAnsi="Tahoma" w:cs="Tahoma"/>
          <w:sz w:val="22"/>
          <w:szCs w:val="22"/>
        </w:rPr>
        <w:t xml:space="preserve"> QTc prolongation and/or </w:t>
      </w:r>
      <w:r w:rsidR="00A4269B" w:rsidRPr="00344F11">
        <w:rPr>
          <w:rFonts w:ascii="Tahoma" w:hAnsi="Tahoma" w:cs="Tahoma"/>
          <w:sz w:val="22"/>
          <w:szCs w:val="22"/>
        </w:rPr>
        <w:t>TdP</w:t>
      </w:r>
      <w:r w:rsidR="00186244" w:rsidRPr="00344F11">
        <w:rPr>
          <w:rFonts w:ascii="Tahoma" w:hAnsi="Tahoma" w:cs="Tahoma"/>
          <w:sz w:val="22"/>
          <w:szCs w:val="22"/>
        </w:rPr>
        <w:t>.</w:t>
      </w:r>
      <w:r w:rsidRPr="00344F11">
        <w:rPr>
          <w:rFonts w:ascii="Tahoma" w:hAnsi="Tahoma" w:cs="Tahoma"/>
          <w:sz w:val="22"/>
          <w:szCs w:val="22"/>
        </w:rPr>
        <w:t xml:space="preserve"> </w:t>
      </w:r>
      <w:r w:rsidR="00414B0D" w:rsidRPr="00344F11">
        <w:rPr>
          <w:rFonts w:ascii="Tahoma" w:hAnsi="Tahoma" w:cs="Tahoma"/>
          <w:sz w:val="22"/>
          <w:szCs w:val="22"/>
        </w:rPr>
        <w:t>Antibiotics (e.g. erythromycin</w:t>
      </w:r>
      <w:r w:rsidR="0017275A" w:rsidRPr="00344F11">
        <w:rPr>
          <w:rFonts w:ascii="Tahoma" w:hAnsi="Tahoma" w:cs="Tahoma"/>
          <w:sz w:val="22"/>
          <w:szCs w:val="22"/>
        </w:rPr>
        <w:t>; n = 5</w:t>
      </w:r>
      <w:r w:rsidR="007C42A9" w:rsidRPr="00344F11">
        <w:rPr>
          <w:rFonts w:ascii="Tahoma" w:hAnsi="Tahoma" w:cs="Tahoma"/>
          <w:sz w:val="22"/>
          <w:szCs w:val="22"/>
        </w:rPr>
        <w:t>, 3.0% of drug exposures, 4.0% of patients</w:t>
      </w:r>
      <w:r w:rsidR="00414B0D" w:rsidRPr="00344F11">
        <w:rPr>
          <w:rFonts w:ascii="Tahoma" w:hAnsi="Tahoma" w:cs="Tahoma"/>
          <w:sz w:val="22"/>
          <w:szCs w:val="22"/>
        </w:rPr>
        <w:t xml:space="preserve">) and </w:t>
      </w:r>
      <w:r w:rsidR="00885D91" w:rsidRPr="00344F11">
        <w:rPr>
          <w:rFonts w:ascii="Tahoma" w:hAnsi="Tahoma" w:cs="Tahoma"/>
          <w:sz w:val="22"/>
          <w:szCs w:val="22"/>
        </w:rPr>
        <w:t xml:space="preserve">anti-depressants (e.g. </w:t>
      </w:r>
      <w:r w:rsidR="001D712A" w:rsidRPr="00344F11">
        <w:rPr>
          <w:rFonts w:ascii="Tahoma" w:hAnsi="Tahoma" w:cs="Tahoma"/>
          <w:sz w:val="22"/>
          <w:szCs w:val="22"/>
        </w:rPr>
        <w:t>c</w:t>
      </w:r>
      <w:r w:rsidR="00885D91" w:rsidRPr="00344F11">
        <w:rPr>
          <w:rFonts w:ascii="Tahoma" w:hAnsi="Tahoma" w:cs="Tahoma"/>
          <w:sz w:val="22"/>
          <w:szCs w:val="22"/>
        </w:rPr>
        <w:t>italopram</w:t>
      </w:r>
      <w:r w:rsidR="0017275A" w:rsidRPr="00344F11">
        <w:rPr>
          <w:rFonts w:ascii="Tahoma" w:hAnsi="Tahoma" w:cs="Tahoma"/>
          <w:sz w:val="22"/>
          <w:szCs w:val="22"/>
        </w:rPr>
        <w:t>; n = 7</w:t>
      </w:r>
      <w:r w:rsidR="007C42A9" w:rsidRPr="00344F11">
        <w:rPr>
          <w:rFonts w:ascii="Tahoma" w:hAnsi="Tahoma" w:cs="Tahoma"/>
          <w:sz w:val="22"/>
          <w:szCs w:val="22"/>
        </w:rPr>
        <w:t>, 4.2% of drug exposures, 5.7% of patients</w:t>
      </w:r>
      <w:r w:rsidR="00885D91" w:rsidRPr="00344F11">
        <w:rPr>
          <w:rFonts w:ascii="Tahoma" w:hAnsi="Tahoma" w:cs="Tahoma"/>
          <w:sz w:val="22"/>
          <w:szCs w:val="22"/>
        </w:rPr>
        <w:t>) were also implicated</w:t>
      </w:r>
      <w:r w:rsidR="00414B0D" w:rsidRPr="00344F11">
        <w:rPr>
          <w:rFonts w:ascii="Tahoma" w:hAnsi="Tahoma" w:cs="Tahoma"/>
          <w:sz w:val="22"/>
          <w:szCs w:val="22"/>
        </w:rPr>
        <w:t xml:space="preserve">. </w:t>
      </w:r>
    </w:p>
    <w:p w14:paraId="6888162D" w14:textId="77777777" w:rsidR="00E12E24" w:rsidRPr="00344F11" w:rsidRDefault="00E12E24" w:rsidP="005F1B77">
      <w:pPr>
        <w:spacing w:line="360" w:lineRule="auto"/>
        <w:jc w:val="both"/>
        <w:rPr>
          <w:rFonts w:ascii="Tahoma" w:hAnsi="Tahoma" w:cs="Tahoma"/>
          <w:sz w:val="22"/>
          <w:szCs w:val="22"/>
        </w:rPr>
      </w:pPr>
    </w:p>
    <w:p w14:paraId="47C7AB8B" w14:textId="1277EC51" w:rsidR="00EB6177" w:rsidRPr="00344F11" w:rsidRDefault="007847BE" w:rsidP="005F1B77">
      <w:pPr>
        <w:spacing w:line="360" w:lineRule="auto"/>
        <w:jc w:val="both"/>
        <w:rPr>
          <w:rFonts w:ascii="Tahoma" w:hAnsi="Tahoma" w:cs="Tahoma"/>
          <w:sz w:val="22"/>
          <w:szCs w:val="22"/>
        </w:rPr>
      </w:pPr>
      <w:r w:rsidRPr="00344F11">
        <w:rPr>
          <w:rFonts w:ascii="Tahoma" w:hAnsi="Tahoma" w:cs="Tahoma"/>
          <w:sz w:val="22"/>
          <w:szCs w:val="22"/>
        </w:rPr>
        <w:t>Of the</w:t>
      </w:r>
      <w:r w:rsidR="00767EA4" w:rsidRPr="00344F11">
        <w:rPr>
          <w:rFonts w:ascii="Tahoma" w:hAnsi="Tahoma" w:cs="Tahoma"/>
          <w:sz w:val="22"/>
          <w:szCs w:val="22"/>
        </w:rPr>
        <w:t xml:space="preserve"> 4</w:t>
      </w:r>
      <w:r w:rsidR="000A6DA4" w:rsidRPr="00344F11">
        <w:rPr>
          <w:rFonts w:ascii="Tahoma" w:hAnsi="Tahoma" w:cs="Tahoma"/>
          <w:sz w:val="22"/>
          <w:szCs w:val="22"/>
        </w:rPr>
        <w:t>2</w:t>
      </w:r>
      <w:r w:rsidR="00767EA4" w:rsidRPr="00344F11">
        <w:rPr>
          <w:rFonts w:ascii="Tahoma" w:hAnsi="Tahoma" w:cs="Tahoma"/>
          <w:sz w:val="22"/>
          <w:szCs w:val="22"/>
        </w:rPr>
        <w:t xml:space="preserve"> </w:t>
      </w:r>
      <w:r w:rsidR="000717EA" w:rsidRPr="00344F11">
        <w:rPr>
          <w:rFonts w:ascii="Tahoma" w:hAnsi="Tahoma" w:cs="Tahoma"/>
          <w:sz w:val="22"/>
          <w:szCs w:val="22"/>
        </w:rPr>
        <w:t xml:space="preserve">culpable </w:t>
      </w:r>
      <w:r w:rsidR="00767EA4" w:rsidRPr="00344F11">
        <w:rPr>
          <w:rFonts w:ascii="Tahoma" w:hAnsi="Tahoma" w:cs="Tahoma"/>
          <w:sz w:val="22"/>
          <w:szCs w:val="22"/>
        </w:rPr>
        <w:t>drugs</w:t>
      </w:r>
      <w:r w:rsidR="008D45F4" w:rsidRPr="00344F11">
        <w:rPr>
          <w:rFonts w:ascii="Tahoma" w:hAnsi="Tahoma" w:cs="Tahoma"/>
          <w:sz w:val="22"/>
          <w:szCs w:val="22"/>
        </w:rPr>
        <w:t>:</w:t>
      </w:r>
      <w:r w:rsidR="00EB6177" w:rsidRPr="00344F11">
        <w:rPr>
          <w:rFonts w:ascii="Tahoma" w:hAnsi="Tahoma" w:cs="Tahoma"/>
          <w:sz w:val="22"/>
          <w:szCs w:val="22"/>
        </w:rPr>
        <w:t xml:space="preserve"> </w:t>
      </w:r>
      <w:r w:rsidR="00077F0B" w:rsidRPr="00344F11">
        <w:rPr>
          <w:rFonts w:ascii="Tahoma" w:hAnsi="Tahoma" w:cs="Tahoma"/>
          <w:sz w:val="22"/>
          <w:szCs w:val="22"/>
        </w:rPr>
        <w:t xml:space="preserve">14 </w:t>
      </w:r>
      <w:r w:rsidR="00EB6177" w:rsidRPr="00344F11">
        <w:rPr>
          <w:rFonts w:ascii="Tahoma" w:hAnsi="Tahoma" w:cs="Tahoma"/>
          <w:sz w:val="22"/>
          <w:szCs w:val="22"/>
        </w:rPr>
        <w:t>(</w:t>
      </w:r>
      <w:r w:rsidR="00077F0B" w:rsidRPr="00344F11">
        <w:rPr>
          <w:rFonts w:ascii="Tahoma" w:hAnsi="Tahoma" w:cs="Tahoma"/>
          <w:sz w:val="22"/>
          <w:szCs w:val="22"/>
        </w:rPr>
        <w:t>3</w:t>
      </w:r>
      <w:r w:rsidR="00134239" w:rsidRPr="00344F11">
        <w:rPr>
          <w:rFonts w:ascii="Tahoma" w:hAnsi="Tahoma" w:cs="Tahoma"/>
          <w:sz w:val="22"/>
          <w:szCs w:val="22"/>
        </w:rPr>
        <w:t>3.3</w:t>
      </w:r>
      <w:r w:rsidR="00EB6177" w:rsidRPr="00344F11">
        <w:rPr>
          <w:rFonts w:ascii="Tahoma" w:hAnsi="Tahoma" w:cs="Tahoma"/>
          <w:sz w:val="22"/>
          <w:szCs w:val="22"/>
        </w:rPr>
        <w:t xml:space="preserve">%) </w:t>
      </w:r>
      <w:r w:rsidR="00E12E24" w:rsidRPr="00344F11">
        <w:rPr>
          <w:rFonts w:ascii="Tahoma" w:hAnsi="Tahoma" w:cs="Tahoma"/>
          <w:sz w:val="22"/>
          <w:szCs w:val="22"/>
        </w:rPr>
        <w:t xml:space="preserve">drugs </w:t>
      </w:r>
      <w:r w:rsidR="00EB6177" w:rsidRPr="00344F11">
        <w:rPr>
          <w:rFonts w:ascii="Tahoma" w:hAnsi="Tahoma" w:cs="Tahoma"/>
          <w:sz w:val="22"/>
          <w:szCs w:val="22"/>
        </w:rPr>
        <w:t>carried a known risk</w:t>
      </w:r>
      <w:r w:rsidR="00E12E24" w:rsidRPr="00344F11">
        <w:rPr>
          <w:rFonts w:ascii="Tahoma" w:hAnsi="Tahoma" w:cs="Tahoma"/>
          <w:sz w:val="22"/>
          <w:szCs w:val="22"/>
        </w:rPr>
        <w:t xml:space="preserve"> (120 [72.</w:t>
      </w:r>
      <w:r w:rsidR="00F17B33" w:rsidRPr="00344F11">
        <w:rPr>
          <w:rFonts w:ascii="Tahoma" w:hAnsi="Tahoma" w:cs="Tahoma"/>
          <w:sz w:val="22"/>
          <w:szCs w:val="22"/>
        </w:rPr>
        <w:t>7</w:t>
      </w:r>
      <w:r w:rsidR="00E12E24" w:rsidRPr="00344F11">
        <w:rPr>
          <w:rFonts w:ascii="Tahoma" w:hAnsi="Tahoma" w:cs="Tahoma"/>
          <w:sz w:val="22"/>
          <w:szCs w:val="22"/>
        </w:rPr>
        <w:t>%] drug exposures)</w:t>
      </w:r>
      <w:r w:rsidR="008D45F4" w:rsidRPr="00344F11">
        <w:rPr>
          <w:rFonts w:ascii="Tahoma" w:hAnsi="Tahoma" w:cs="Tahoma"/>
          <w:sz w:val="22"/>
          <w:szCs w:val="22"/>
        </w:rPr>
        <w:t>;</w:t>
      </w:r>
      <w:r w:rsidR="00EB6177" w:rsidRPr="00344F11">
        <w:rPr>
          <w:rFonts w:ascii="Tahoma" w:hAnsi="Tahoma" w:cs="Tahoma"/>
          <w:sz w:val="22"/>
          <w:szCs w:val="22"/>
        </w:rPr>
        <w:t xml:space="preserve"> </w:t>
      </w:r>
      <w:r w:rsidR="00F625B1" w:rsidRPr="00344F11">
        <w:rPr>
          <w:rFonts w:ascii="Tahoma" w:hAnsi="Tahoma" w:cs="Tahoma"/>
          <w:sz w:val="22"/>
          <w:szCs w:val="22"/>
        </w:rPr>
        <w:t>8</w:t>
      </w:r>
      <w:r w:rsidR="00077F0B" w:rsidRPr="00344F11">
        <w:rPr>
          <w:rFonts w:ascii="Tahoma" w:hAnsi="Tahoma" w:cs="Tahoma"/>
          <w:sz w:val="22"/>
          <w:szCs w:val="22"/>
        </w:rPr>
        <w:t xml:space="preserve"> </w:t>
      </w:r>
      <w:r w:rsidR="00EB6177" w:rsidRPr="00344F11">
        <w:rPr>
          <w:rFonts w:ascii="Tahoma" w:hAnsi="Tahoma" w:cs="Tahoma"/>
          <w:sz w:val="22"/>
          <w:szCs w:val="22"/>
        </w:rPr>
        <w:t>(</w:t>
      </w:r>
      <w:r w:rsidR="00F625B1" w:rsidRPr="00344F11">
        <w:rPr>
          <w:rFonts w:ascii="Tahoma" w:hAnsi="Tahoma" w:cs="Tahoma"/>
          <w:sz w:val="22"/>
          <w:szCs w:val="22"/>
        </w:rPr>
        <w:t>19.0</w:t>
      </w:r>
      <w:r w:rsidR="00EB6177" w:rsidRPr="00344F11">
        <w:rPr>
          <w:rFonts w:ascii="Tahoma" w:hAnsi="Tahoma" w:cs="Tahoma"/>
          <w:sz w:val="22"/>
          <w:szCs w:val="22"/>
        </w:rPr>
        <w:t>%) carried a conditional risk</w:t>
      </w:r>
      <w:r w:rsidR="00E12E24" w:rsidRPr="00344F11">
        <w:rPr>
          <w:rFonts w:ascii="Tahoma" w:hAnsi="Tahoma" w:cs="Tahoma"/>
          <w:sz w:val="22"/>
          <w:szCs w:val="22"/>
        </w:rPr>
        <w:t xml:space="preserve"> (1</w:t>
      </w:r>
      <w:r w:rsidR="00F625B1" w:rsidRPr="00344F11">
        <w:rPr>
          <w:rFonts w:ascii="Tahoma" w:hAnsi="Tahoma" w:cs="Tahoma"/>
          <w:sz w:val="22"/>
          <w:szCs w:val="22"/>
        </w:rPr>
        <w:t>6</w:t>
      </w:r>
      <w:r w:rsidR="00E12E24" w:rsidRPr="00344F11">
        <w:rPr>
          <w:rFonts w:ascii="Tahoma" w:hAnsi="Tahoma" w:cs="Tahoma"/>
          <w:sz w:val="22"/>
          <w:szCs w:val="22"/>
        </w:rPr>
        <w:t xml:space="preserve"> [</w:t>
      </w:r>
      <w:r w:rsidR="00F625B1" w:rsidRPr="00344F11">
        <w:rPr>
          <w:rFonts w:ascii="Tahoma" w:hAnsi="Tahoma" w:cs="Tahoma"/>
          <w:sz w:val="22"/>
          <w:szCs w:val="22"/>
        </w:rPr>
        <w:t>9.7</w:t>
      </w:r>
      <w:r w:rsidR="00E12E24" w:rsidRPr="00344F11">
        <w:rPr>
          <w:rFonts w:ascii="Tahoma" w:hAnsi="Tahoma" w:cs="Tahoma"/>
          <w:sz w:val="22"/>
          <w:szCs w:val="22"/>
        </w:rPr>
        <w:t>%] drug exposures)</w:t>
      </w:r>
      <w:r w:rsidR="008D45F4" w:rsidRPr="00344F11">
        <w:rPr>
          <w:rFonts w:ascii="Tahoma" w:hAnsi="Tahoma" w:cs="Tahoma"/>
          <w:sz w:val="22"/>
          <w:szCs w:val="22"/>
        </w:rPr>
        <w:t>;</w:t>
      </w:r>
      <w:r w:rsidR="00EB6177" w:rsidRPr="00344F11">
        <w:rPr>
          <w:rFonts w:ascii="Tahoma" w:hAnsi="Tahoma" w:cs="Tahoma"/>
          <w:sz w:val="22"/>
          <w:szCs w:val="22"/>
        </w:rPr>
        <w:t xml:space="preserve"> </w:t>
      </w:r>
      <w:r w:rsidR="00077F0B" w:rsidRPr="00344F11">
        <w:rPr>
          <w:rFonts w:ascii="Tahoma" w:hAnsi="Tahoma" w:cs="Tahoma"/>
          <w:sz w:val="22"/>
          <w:szCs w:val="22"/>
        </w:rPr>
        <w:t xml:space="preserve">6 </w:t>
      </w:r>
      <w:r w:rsidR="00EB6177" w:rsidRPr="00344F11">
        <w:rPr>
          <w:rFonts w:ascii="Tahoma" w:hAnsi="Tahoma" w:cs="Tahoma"/>
          <w:sz w:val="22"/>
          <w:szCs w:val="22"/>
        </w:rPr>
        <w:t>(</w:t>
      </w:r>
      <w:r w:rsidR="00077F0B" w:rsidRPr="00344F11">
        <w:rPr>
          <w:rFonts w:ascii="Tahoma" w:hAnsi="Tahoma" w:cs="Tahoma"/>
          <w:sz w:val="22"/>
          <w:szCs w:val="22"/>
        </w:rPr>
        <w:t>14.</w:t>
      </w:r>
      <w:r w:rsidR="00134239" w:rsidRPr="00344F11">
        <w:rPr>
          <w:rFonts w:ascii="Tahoma" w:hAnsi="Tahoma" w:cs="Tahoma"/>
          <w:sz w:val="22"/>
          <w:szCs w:val="22"/>
        </w:rPr>
        <w:t>3</w:t>
      </w:r>
      <w:r w:rsidR="00EB6177" w:rsidRPr="00344F11">
        <w:rPr>
          <w:rFonts w:ascii="Tahoma" w:hAnsi="Tahoma" w:cs="Tahoma"/>
          <w:sz w:val="22"/>
          <w:szCs w:val="22"/>
        </w:rPr>
        <w:t>%) carried a possible risk</w:t>
      </w:r>
      <w:r w:rsidR="00E12E24" w:rsidRPr="00344F11">
        <w:rPr>
          <w:rFonts w:ascii="Tahoma" w:hAnsi="Tahoma" w:cs="Tahoma"/>
          <w:sz w:val="22"/>
          <w:szCs w:val="22"/>
        </w:rPr>
        <w:t xml:space="preserve"> (</w:t>
      </w:r>
      <w:r w:rsidR="00F17B33" w:rsidRPr="00344F11">
        <w:rPr>
          <w:rFonts w:ascii="Tahoma" w:hAnsi="Tahoma" w:cs="Tahoma"/>
          <w:sz w:val="22"/>
          <w:szCs w:val="22"/>
        </w:rPr>
        <w:t>7</w:t>
      </w:r>
      <w:r w:rsidR="00E12E24" w:rsidRPr="00344F11">
        <w:rPr>
          <w:rFonts w:ascii="Tahoma" w:hAnsi="Tahoma" w:cs="Tahoma"/>
          <w:sz w:val="22"/>
          <w:szCs w:val="22"/>
        </w:rPr>
        <w:t xml:space="preserve"> [4.</w:t>
      </w:r>
      <w:r w:rsidR="00F17B33" w:rsidRPr="00344F11">
        <w:rPr>
          <w:rFonts w:ascii="Tahoma" w:hAnsi="Tahoma" w:cs="Tahoma"/>
          <w:sz w:val="22"/>
          <w:szCs w:val="22"/>
        </w:rPr>
        <w:t>2</w:t>
      </w:r>
      <w:r w:rsidR="00E12E24" w:rsidRPr="00344F11">
        <w:rPr>
          <w:rFonts w:ascii="Tahoma" w:hAnsi="Tahoma" w:cs="Tahoma"/>
          <w:sz w:val="22"/>
          <w:szCs w:val="22"/>
        </w:rPr>
        <w:t>%] drug exposures)</w:t>
      </w:r>
      <w:r w:rsidR="008D45F4" w:rsidRPr="00344F11">
        <w:rPr>
          <w:rFonts w:ascii="Tahoma" w:hAnsi="Tahoma" w:cs="Tahoma"/>
          <w:sz w:val="22"/>
          <w:szCs w:val="22"/>
        </w:rPr>
        <w:t>;</w:t>
      </w:r>
      <w:r w:rsidR="00077F0B" w:rsidRPr="00344F11">
        <w:rPr>
          <w:rFonts w:ascii="Tahoma" w:hAnsi="Tahoma" w:cs="Tahoma"/>
          <w:sz w:val="22"/>
          <w:szCs w:val="22"/>
        </w:rPr>
        <w:t xml:space="preserve"> 1 (2.</w:t>
      </w:r>
      <w:r w:rsidR="00134239" w:rsidRPr="00344F11">
        <w:rPr>
          <w:rFonts w:ascii="Tahoma" w:hAnsi="Tahoma" w:cs="Tahoma"/>
          <w:sz w:val="22"/>
          <w:szCs w:val="22"/>
        </w:rPr>
        <w:t>4</w:t>
      </w:r>
      <w:r w:rsidR="00077F0B" w:rsidRPr="00344F11">
        <w:rPr>
          <w:rFonts w:ascii="Tahoma" w:hAnsi="Tahoma" w:cs="Tahoma"/>
          <w:sz w:val="22"/>
          <w:szCs w:val="22"/>
        </w:rPr>
        <w:t>%) carried a risk in individuals with cLQTS</w:t>
      </w:r>
      <w:r w:rsidR="008D45F4" w:rsidRPr="00344F11">
        <w:rPr>
          <w:rFonts w:ascii="Tahoma" w:hAnsi="Tahoma" w:cs="Tahoma"/>
          <w:sz w:val="22"/>
          <w:szCs w:val="22"/>
        </w:rPr>
        <w:t>;</w:t>
      </w:r>
      <w:r w:rsidR="00EB6177" w:rsidRPr="00344F11">
        <w:rPr>
          <w:rFonts w:ascii="Tahoma" w:hAnsi="Tahoma" w:cs="Tahoma"/>
          <w:sz w:val="22"/>
          <w:szCs w:val="22"/>
        </w:rPr>
        <w:t xml:space="preserve"> and </w:t>
      </w:r>
      <w:r w:rsidR="00077F0B" w:rsidRPr="00344F11">
        <w:rPr>
          <w:rFonts w:ascii="Tahoma" w:hAnsi="Tahoma" w:cs="Tahoma"/>
          <w:sz w:val="22"/>
          <w:szCs w:val="22"/>
        </w:rPr>
        <w:t>1</w:t>
      </w:r>
      <w:r w:rsidR="00F625B1" w:rsidRPr="00344F11">
        <w:rPr>
          <w:rFonts w:ascii="Tahoma" w:hAnsi="Tahoma" w:cs="Tahoma"/>
          <w:sz w:val="22"/>
          <w:szCs w:val="22"/>
        </w:rPr>
        <w:t>3</w:t>
      </w:r>
      <w:r w:rsidR="00077F0B" w:rsidRPr="00344F11">
        <w:rPr>
          <w:rFonts w:ascii="Tahoma" w:hAnsi="Tahoma" w:cs="Tahoma"/>
          <w:sz w:val="22"/>
          <w:szCs w:val="22"/>
        </w:rPr>
        <w:t xml:space="preserve"> </w:t>
      </w:r>
      <w:r w:rsidR="00EB6177" w:rsidRPr="00344F11">
        <w:rPr>
          <w:rFonts w:ascii="Tahoma" w:hAnsi="Tahoma" w:cs="Tahoma"/>
          <w:sz w:val="22"/>
          <w:szCs w:val="22"/>
        </w:rPr>
        <w:t>(</w:t>
      </w:r>
      <w:r w:rsidR="00F625B1" w:rsidRPr="00344F11">
        <w:rPr>
          <w:rFonts w:ascii="Tahoma" w:hAnsi="Tahoma" w:cs="Tahoma"/>
          <w:sz w:val="22"/>
          <w:szCs w:val="22"/>
        </w:rPr>
        <w:t>31.0</w:t>
      </w:r>
      <w:r w:rsidR="00EB6177" w:rsidRPr="00344F11">
        <w:rPr>
          <w:rFonts w:ascii="Tahoma" w:hAnsi="Tahoma" w:cs="Tahoma"/>
          <w:sz w:val="22"/>
          <w:szCs w:val="22"/>
        </w:rPr>
        <w:t xml:space="preserve">%) carried no known risk of QTc prolongation and/or </w:t>
      </w:r>
      <w:r w:rsidR="008D45F4" w:rsidRPr="00344F11">
        <w:rPr>
          <w:rFonts w:ascii="Tahoma" w:hAnsi="Tahoma" w:cs="Tahoma"/>
          <w:sz w:val="22"/>
          <w:szCs w:val="22"/>
        </w:rPr>
        <w:t>TdP</w:t>
      </w:r>
      <w:r w:rsidR="00E12E24" w:rsidRPr="00344F11">
        <w:rPr>
          <w:rFonts w:ascii="Tahoma" w:hAnsi="Tahoma" w:cs="Tahoma"/>
          <w:sz w:val="22"/>
          <w:szCs w:val="22"/>
        </w:rPr>
        <w:t xml:space="preserve"> (</w:t>
      </w:r>
      <w:r w:rsidR="00F625B1" w:rsidRPr="00344F11">
        <w:rPr>
          <w:rFonts w:ascii="Tahoma" w:hAnsi="Tahoma" w:cs="Tahoma"/>
          <w:sz w:val="22"/>
          <w:szCs w:val="22"/>
        </w:rPr>
        <w:t>18</w:t>
      </w:r>
      <w:r w:rsidR="00E12E24" w:rsidRPr="00344F11">
        <w:rPr>
          <w:rFonts w:ascii="Tahoma" w:hAnsi="Tahoma" w:cs="Tahoma"/>
          <w:sz w:val="22"/>
          <w:szCs w:val="22"/>
        </w:rPr>
        <w:t xml:space="preserve"> [</w:t>
      </w:r>
      <w:r w:rsidR="00F625B1" w:rsidRPr="00344F11">
        <w:rPr>
          <w:rFonts w:ascii="Tahoma" w:hAnsi="Tahoma" w:cs="Tahoma"/>
          <w:sz w:val="22"/>
          <w:szCs w:val="22"/>
        </w:rPr>
        <w:t>10.9</w:t>
      </w:r>
      <w:r w:rsidR="00E12E24" w:rsidRPr="00344F11">
        <w:rPr>
          <w:rFonts w:ascii="Tahoma" w:hAnsi="Tahoma" w:cs="Tahoma"/>
          <w:sz w:val="22"/>
          <w:szCs w:val="22"/>
        </w:rPr>
        <w:t>%] drug exposures)</w:t>
      </w:r>
      <w:r w:rsidR="00EB6177" w:rsidRPr="00344F11">
        <w:rPr>
          <w:rFonts w:ascii="Tahoma" w:hAnsi="Tahoma" w:cs="Tahoma"/>
          <w:sz w:val="22"/>
          <w:szCs w:val="22"/>
        </w:rPr>
        <w:t>. The level of risk could not be established for 2 drugs.</w:t>
      </w:r>
    </w:p>
    <w:p w14:paraId="520CBC40" w14:textId="77777777" w:rsidR="007847BE" w:rsidRPr="00344F11" w:rsidRDefault="007847BE" w:rsidP="005F1B77">
      <w:pPr>
        <w:spacing w:line="360" w:lineRule="auto"/>
        <w:jc w:val="both"/>
        <w:rPr>
          <w:rFonts w:ascii="Tahoma" w:hAnsi="Tahoma" w:cs="Tahoma"/>
          <w:sz w:val="22"/>
          <w:szCs w:val="22"/>
        </w:rPr>
      </w:pPr>
    </w:p>
    <w:p w14:paraId="4D9ECB66" w14:textId="4FD054FE" w:rsidR="007847BE" w:rsidRPr="00344F11" w:rsidRDefault="007847BE" w:rsidP="005F1B77">
      <w:pPr>
        <w:spacing w:line="360" w:lineRule="auto"/>
        <w:jc w:val="both"/>
        <w:rPr>
          <w:rFonts w:ascii="Tahoma" w:hAnsi="Tahoma" w:cs="Tahoma"/>
          <w:sz w:val="22"/>
          <w:szCs w:val="22"/>
        </w:rPr>
      </w:pPr>
      <w:r w:rsidRPr="00344F11">
        <w:rPr>
          <w:rFonts w:ascii="Tahoma" w:hAnsi="Tahoma" w:cs="Tahoma"/>
          <w:sz w:val="22"/>
          <w:szCs w:val="22"/>
        </w:rPr>
        <w:t>Of the 1</w:t>
      </w:r>
      <w:r w:rsidR="00F625B1" w:rsidRPr="00344F11">
        <w:rPr>
          <w:rFonts w:ascii="Tahoma" w:hAnsi="Tahoma" w:cs="Tahoma"/>
          <w:sz w:val="22"/>
          <w:szCs w:val="22"/>
        </w:rPr>
        <w:t>3</w:t>
      </w:r>
      <w:r w:rsidRPr="00344F11">
        <w:rPr>
          <w:rFonts w:ascii="Tahoma" w:hAnsi="Tahoma" w:cs="Tahoma"/>
          <w:sz w:val="22"/>
          <w:szCs w:val="22"/>
        </w:rPr>
        <w:t xml:space="preserve"> </w:t>
      </w:r>
      <w:r w:rsidR="000717EA" w:rsidRPr="00344F11">
        <w:rPr>
          <w:rFonts w:ascii="Tahoma" w:hAnsi="Tahoma" w:cs="Tahoma"/>
          <w:sz w:val="22"/>
          <w:szCs w:val="22"/>
        </w:rPr>
        <w:t xml:space="preserve">culpable </w:t>
      </w:r>
      <w:r w:rsidRPr="00344F11">
        <w:rPr>
          <w:rFonts w:ascii="Tahoma" w:hAnsi="Tahoma" w:cs="Tahoma"/>
          <w:sz w:val="22"/>
          <w:szCs w:val="22"/>
        </w:rPr>
        <w:t xml:space="preserve">drugs carrying no known risk of QTc prolongation and/or </w:t>
      </w:r>
      <w:r w:rsidR="003F31B9" w:rsidRPr="00344F11">
        <w:rPr>
          <w:rFonts w:ascii="Tahoma" w:hAnsi="Tahoma" w:cs="Tahoma"/>
          <w:sz w:val="22"/>
          <w:szCs w:val="22"/>
        </w:rPr>
        <w:t>TdP</w:t>
      </w:r>
      <w:r w:rsidRPr="00344F11">
        <w:rPr>
          <w:rFonts w:ascii="Tahoma" w:hAnsi="Tahoma" w:cs="Tahoma"/>
          <w:sz w:val="22"/>
          <w:szCs w:val="22"/>
        </w:rPr>
        <w:t>; two are known to contribute to bradycardia (timo</w:t>
      </w:r>
      <w:r w:rsidR="008F61BB" w:rsidRPr="00344F11">
        <w:rPr>
          <w:rFonts w:ascii="Tahoma" w:hAnsi="Tahoma" w:cs="Tahoma"/>
          <w:sz w:val="22"/>
          <w:szCs w:val="22"/>
        </w:rPr>
        <w:t>lol</w:t>
      </w:r>
      <w:r w:rsidRPr="00344F11">
        <w:rPr>
          <w:rFonts w:ascii="Tahoma" w:hAnsi="Tahoma" w:cs="Tahoma"/>
          <w:sz w:val="22"/>
          <w:szCs w:val="22"/>
        </w:rPr>
        <w:t xml:space="preserve"> and digoxin), t</w:t>
      </w:r>
      <w:r w:rsidR="00F625B1" w:rsidRPr="00344F11">
        <w:rPr>
          <w:rFonts w:ascii="Tahoma" w:hAnsi="Tahoma" w:cs="Tahoma"/>
          <w:sz w:val="22"/>
          <w:szCs w:val="22"/>
        </w:rPr>
        <w:t>wo</w:t>
      </w:r>
      <w:r w:rsidRPr="00344F11">
        <w:rPr>
          <w:rFonts w:ascii="Tahoma" w:hAnsi="Tahoma" w:cs="Tahoma"/>
          <w:sz w:val="22"/>
          <w:szCs w:val="22"/>
        </w:rPr>
        <w:t xml:space="preserve"> are ‘not classified’ according to CredibleMeds based on the evidence available (cetirizine and verapamil) and one remains under active review (lofexidine).</w:t>
      </w:r>
    </w:p>
    <w:p w14:paraId="5FEDF453" w14:textId="77777777" w:rsidR="00EB6177" w:rsidRPr="00344F11" w:rsidRDefault="00EB6177" w:rsidP="005F1B77">
      <w:pPr>
        <w:spacing w:line="360" w:lineRule="auto"/>
        <w:jc w:val="both"/>
        <w:rPr>
          <w:rFonts w:ascii="Tahoma" w:hAnsi="Tahoma" w:cs="Tahoma"/>
          <w:sz w:val="22"/>
          <w:szCs w:val="22"/>
        </w:rPr>
      </w:pPr>
    </w:p>
    <w:p w14:paraId="46C3000D" w14:textId="77777777" w:rsidR="00277120" w:rsidRPr="00344F11" w:rsidRDefault="0017275A" w:rsidP="005F1B77">
      <w:pPr>
        <w:spacing w:line="360" w:lineRule="auto"/>
        <w:jc w:val="both"/>
        <w:rPr>
          <w:rFonts w:ascii="Tahoma" w:hAnsi="Tahoma" w:cs="Tahoma"/>
          <w:sz w:val="22"/>
          <w:szCs w:val="22"/>
        </w:rPr>
      </w:pPr>
      <w:r w:rsidRPr="00344F11">
        <w:rPr>
          <w:rFonts w:ascii="Tahoma" w:hAnsi="Tahoma" w:cs="Tahoma"/>
          <w:sz w:val="22"/>
          <w:szCs w:val="22"/>
        </w:rPr>
        <w:t>Multiple d</w:t>
      </w:r>
      <w:r w:rsidR="00F0019A" w:rsidRPr="00344F11">
        <w:rPr>
          <w:rFonts w:ascii="Tahoma" w:hAnsi="Tahoma" w:cs="Tahoma"/>
          <w:sz w:val="22"/>
          <w:szCs w:val="22"/>
        </w:rPr>
        <w:t xml:space="preserve">rug combinations </w:t>
      </w:r>
      <w:r w:rsidR="00D63FD4" w:rsidRPr="00344F11">
        <w:rPr>
          <w:rFonts w:ascii="Tahoma" w:hAnsi="Tahoma" w:cs="Tahoma"/>
          <w:sz w:val="22"/>
          <w:szCs w:val="22"/>
        </w:rPr>
        <w:t xml:space="preserve">(Table 3) </w:t>
      </w:r>
      <w:r w:rsidR="00F0019A" w:rsidRPr="00344F11">
        <w:rPr>
          <w:rFonts w:ascii="Tahoma" w:hAnsi="Tahoma" w:cs="Tahoma"/>
          <w:sz w:val="22"/>
          <w:szCs w:val="22"/>
        </w:rPr>
        <w:t xml:space="preserve">were </w:t>
      </w:r>
      <w:r w:rsidR="003F31B9" w:rsidRPr="00344F11">
        <w:rPr>
          <w:rFonts w:ascii="Tahoma" w:hAnsi="Tahoma" w:cs="Tahoma"/>
          <w:sz w:val="22"/>
          <w:szCs w:val="22"/>
        </w:rPr>
        <w:t>reported in</w:t>
      </w:r>
      <w:r w:rsidR="00277120" w:rsidRPr="00344F11">
        <w:rPr>
          <w:rFonts w:ascii="Tahoma" w:hAnsi="Tahoma" w:cs="Tahoma"/>
          <w:sz w:val="22"/>
          <w:szCs w:val="22"/>
        </w:rPr>
        <w:t xml:space="preserve"> 32 (25.8%) </w:t>
      </w:r>
      <w:r w:rsidR="00EB6177" w:rsidRPr="00344F11">
        <w:rPr>
          <w:rFonts w:ascii="Tahoma" w:hAnsi="Tahoma" w:cs="Tahoma"/>
          <w:sz w:val="22"/>
          <w:szCs w:val="22"/>
        </w:rPr>
        <w:t>patients</w:t>
      </w:r>
      <w:r w:rsidR="00277120" w:rsidRPr="00344F11">
        <w:rPr>
          <w:rFonts w:ascii="Tahoma" w:hAnsi="Tahoma" w:cs="Tahoma"/>
          <w:sz w:val="22"/>
          <w:szCs w:val="22"/>
        </w:rPr>
        <w:t xml:space="preserve">. </w:t>
      </w:r>
      <w:r w:rsidR="00EB6177" w:rsidRPr="00344F11">
        <w:rPr>
          <w:rFonts w:ascii="Tahoma" w:hAnsi="Tahoma" w:cs="Tahoma"/>
          <w:sz w:val="22"/>
          <w:szCs w:val="22"/>
        </w:rPr>
        <w:t xml:space="preserve">Specifically, </w:t>
      </w:r>
      <w:r w:rsidR="00246109" w:rsidRPr="00344F11">
        <w:rPr>
          <w:rFonts w:ascii="Tahoma" w:hAnsi="Tahoma" w:cs="Tahoma"/>
          <w:sz w:val="22"/>
          <w:szCs w:val="22"/>
        </w:rPr>
        <w:t>2</w:t>
      </w:r>
      <w:r w:rsidR="00B70EF3" w:rsidRPr="00344F11">
        <w:rPr>
          <w:rFonts w:ascii="Tahoma" w:hAnsi="Tahoma" w:cs="Tahoma"/>
          <w:sz w:val="22"/>
          <w:szCs w:val="22"/>
        </w:rPr>
        <w:t>7</w:t>
      </w:r>
      <w:r w:rsidR="00246109" w:rsidRPr="00344F11">
        <w:rPr>
          <w:rFonts w:ascii="Tahoma" w:hAnsi="Tahoma" w:cs="Tahoma"/>
          <w:sz w:val="22"/>
          <w:szCs w:val="22"/>
        </w:rPr>
        <w:t xml:space="preserve"> (21.</w:t>
      </w:r>
      <w:r w:rsidR="00B70EF3" w:rsidRPr="00344F11">
        <w:rPr>
          <w:rFonts w:ascii="Tahoma" w:hAnsi="Tahoma" w:cs="Tahoma"/>
          <w:sz w:val="22"/>
          <w:szCs w:val="22"/>
        </w:rPr>
        <w:t>8</w:t>
      </w:r>
      <w:r w:rsidR="00246109" w:rsidRPr="00344F11">
        <w:rPr>
          <w:rFonts w:ascii="Tahoma" w:hAnsi="Tahoma" w:cs="Tahoma"/>
          <w:sz w:val="22"/>
          <w:szCs w:val="22"/>
        </w:rPr>
        <w:t xml:space="preserve">%) </w:t>
      </w:r>
      <w:r w:rsidR="00277120" w:rsidRPr="00344F11">
        <w:rPr>
          <w:rFonts w:ascii="Tahoma" w:hAnsi="Tahoma" w:cs="Tahoma"/>
          <w:sz w:val="22"/>
          <w:szCs w:val="22"/>
        </w:rPr>
        <w:t xml:space="preserve">patients </w:t>
      </w:r>
      <w:r w:rsidR="00246109" w:rsidRPr="00344F11">
        <w:rPr>
          <w:rFonts w:ascii="Tahoma" w:hAnsi="Tahoma" w:cs="Tahoma"/>
          <w:sz w:val="22"/>
          <w:szCs w:val="22"/>
        </w:rPr>
        <w:t>report</w:t>
      </w:r>
      <w:r w:rsidR="00277120" w:rsidRPr="00344F11">
        <w:rPr>
          <w:rFonts w:ascii="Tahoma" w:hAnsi="Tahoma" w:cs="Tahoma"/>
          <w:sz w:val="22"/>
          <w:szCs w:val="22"/>
        </w:rPr>
        <w:t>ed</w:t>
      </w:r>
      <w:r w:rsidR="00246109" w:rsidRPr="00344F11">
        <w:rPr>
          <w:rFonts w:ascii="Tahoma" w:hAnsi="Tahoma" w:cs="Tahoma"/>
          <w:sz w:val="22"/>
          <w:szCs w:val="22"/>
        </w:rPr>
        <w:t xml:space="preserve"> two drugs, </w:t>
      </w:r>
      <w:r w:rsidR="00134239" w:rsidRPr="00344F11">
        <w:rPr>
          <w:rFonts w:ascii="Tahoma" w:hAnsi="Tahoma" w:cs="Tahoma"/>
          <w:sz w:val="22"/>
          <w:szCs w:val="22"/>
        </w:rPr>
        <w:t>2</w:t>
      </w:r>
      <w:r w:rsidR="00246109" w:rsidRPr="00344F11">
        <w:rPr>
          <w:rFonts w:ascii="Tahoma" w:hAnsi="Tahoma" w:cs="Tahoma"/>
          <w:sz w:val="22"/>
          <w:szCs w:val="22"/>
        </w:rPr>
        <w:t xml:space="preserve"> (</w:t>
      </w:r>
      <w:r w:rsidR="00134239" w:rsidRPr="00344F11">
        <w:rPr>
          <w:rFonts w:ascii="Tahoma" w:hAnsi="Tahoma" w:cs="Tahoma"/>
          <w:sz w:val="22"/>
          <w:szCs w:val="22"/>
        </w:rPr>
        <w:t>1.6</w:t>
      </w:r>
      <w:r w:rsidR="00246109" w:rsidRPr="00344F11">
        <w:rPr>
          <w:rFonts w:ascii="Tahoma" w:hAnsi="Tahoma" w:cs="Tahoma"/>
          <w:sz w:val="22"/>
          <w:szCs w:val="22"/>
        </w:rPr>
        <w:t xml:space="preserve">%) </w:t>
      </w:r>
      <w:r w:rsidR="00277120" w:rsidRPr="00344F11">
        <w:rPr>
          <w:rFonts w:ascii="Tahoma" w:hAnsi="Tahoma" w:cs="Tahoma"/>
          <w:sz w:val="22"/>
          <w:szCs w:val="22"/>
        </w:rPr>
        <w:t xml:space="preserve">patients reported </w:t>
      </w:r>
      <w:r w:rsidR="00246109" w:rsidRPr="00344F11">
        <w:rPr>
          <w:rFonts w:ascii="Tahoma" w:hAnsi="Tahoma" w:cs="Tahoma"/>
          <w:sz w:val="22"/>
          <w:szCs w:val="22"/>
        </w:rPr>
        <w:t xml:space="preserve">three drugs, 2 (1.6%) </w:t>
      </w:r>
      <w:r w:rsidR="00277120" w:rsidRPr="00344F11">
        <w:rPr>
          <w:rFonts w:ascii="Tahoma" w:hAnsi="Tahoma" w:cs="Tahoma"/>
          <w:sz w:val="22"/>
          <w:szCs w:val="22"/>
        </w:rPr>
        <w:t>patients reported four drugs and 1 (0.8%) patients reported five drugs. Two patients had unspecified drug combinations.</w:t>
      </w:r>
      <w:r w:rsidR="00C747EB" w:rsidRPr="00344F11">
        <w:rPr>
          <w:rFonts w:ascii="Tahoma" w:hAnsi="Tahoma" w:cs="Tahoma"/>
          <w:sz w:val="22"/>
          <w:szCs w:val="22"/>
        </w:rPr>
        <w:t xml:space="preserve"> </w:t>
      </w:r>
      <w:r w:rsidR="00277120" w:rsidRPr="00344F11">
        <w:rPr>
          <w:rFonts w:ascii="Tahoma" w:hAnsi="Tahoma" w:cs="Tahoma"/>
          <w:sz w:val="22"/>
          <w:szCs w:val="22"/>
        </w:rPr>
        <w:t xml:space="preserve">Of the patients reporting more than one drug, </w:t>
      </w:r>
      <w:r w:rsidR="00EB6177" w:rsidRPr="00344F11">
        <w:rPr>
          <w:rFonts w:ascii="Tahoma" w:hAnsi="Tahoma" w:cs="Tahoma"/>
          <w:sz w:val="22"/>
          <w:szCs w:val="22"/>
        </w:rPr>
        <w:t>84.4% (</w:t>
      </w:r>
      <w:r w:rsidR="00277120" w:rsidRPr="00344F11">
        <w:rPr>
          <w:rFonts w:ascii="Tahoma" w:hAnsi="Tahoma" w:cs="Tahoma"/>
          <w:sz w:val="22"/>
          <w:szCs w:val="22"/>
        </w:rPr>
        <w:t>27</w:t>
      </w:r>
      <w:r w:rsidR="00EB6177" w:rsidRPr="00344F11">
        <w:rPr>
          <w:rFonts w:ascii="Tahoma" w:hAnsi="Tahoma" w:cs="Tahoma"/>
          <w:sz w:val="22"/>
          <w:szCs w:val="22"/>
        </w:rPr>
        <w:t xml:space="preserve">/32) </w:t>
      </w:r>
      <w:r w:rsidR="00277120" w:rsidRPr="00344F11">
        <w:rPr>
          <w:rFonts w:ascii="Tahoma" w:hAnsi="Tahoma" w:cs="Tahoma"/>
          <w:sz w:val="22"/>
          <w:szCs w:val="22"/>
        </w:rPr>
        <w:t xml:space="preserve">reported using </w:t>
      </w:r>
      <w:r w:rsidR="0018666B" w:rsidRPr="00344F11">
        <w:rPr>
          <w:rFonts w:ascii="Tahoma" w:hAnsi="Tahoma" w:cs="Tahoma"/>
          <w:sz w:val="22"/>
          <w:szCs w:val="22"/>
        </w:rPr>
        <w:t>at least one</w:t>
      </w:r>
      <w:r w:rsidR="00333BD4" w:rsidRPr="00344F11">
        <w:rPr>
          <w:rFonts w:ascii="Tahoma" w:hAnsi="Tahoma" w:cs="Tahoma"/>
          <w:sz w:val="22"/>
          <w:szCs w:val="22"/>
        </w:rPr>
        <w:t xml:space="preserve"> </w:t>
      </w:r>
      <w:r w:rsidR="000C1719" w:rsidRPr="00344F11">
        <w:rPr>
          <w:rFonts w:ascii="Tahoma" w:hAnsi="Tahoma" w:cs="Tahoma"/>
          <w:sz w:val="22"/>
          <w:szCs w:val="22"/>
        </w:rPr>
        <w:t xml:space="preserve">cytochrome </w:t>
      </w:r>
      <w:r w:rsidR="00277120" w:rsidRPr="00344F11">
        <w:rPr>
          <w:rFonts w:ascii="Tahoma" w:hAnsi="Tahoma" w:cs="Tahoma"/>
          <w:sz w:val="22"/>
          <w:szCs w:val="22"/>
        </w:rPr>
        <w:t>P</w:t>
      </w:r>
      <w:r w:rsidR="00333BD4" w:rsidRPr="00344F11">
        <w:rPr>
          <w:rFonts w:ascii="Tahoma" w:hAnsi="Tahoma" w:cs="Tahoma"/>
          <w:sz w:val="22"/>
          <w:szCs w:val="22"/>
        </w:rPr>
        <w:t>450</w:t>
      </w:r>
      <w:r w:rsidR="00277120" w:rsidRPr="00344F11">
        <w:rPr>
          <w:rFonts w:ascii="Tahoma" w:hAnsi="Tahoma" w:cs="Tahoma"/>
          <w:sz w:val="22"/>
          <w:szCs w:val="22"/>
        </w:rPr>
        <w:t xml:space="preserve"> inhibitor</w:t>
      </w:r>
      <w:r w:rsidR="0018666B" w:rsidRPr="00344F11">
        <w:rPr>
          <w:rFonts w:ascii="Tahoma" w:hAnsi="Tahoma" w:cs="Tahoma"/>
          <w:sz w:val="22"/>
          <w:szCs w:val="22"/>
        </w:rPr>
        <w:t>, with 6 (18.8%) using two or more</w:t>
      </w:r>
      <w:r w:rsidR="00EB6177" w:rsidRPr="00344F11">
        <w:rPr>
          <w:rFonts w:ascii="Tahoma" w:hAnsi="Tahoma" w:cs="Tahoma"/>
          <w:sz w:val="22"/>
          <w:szCs w:val="22"/>
        </w:rPr>
        <w:t xml:space="preserve"> in combination</w:t>
      </w:r>
      <w:r w:rsidR="00277120" w:rsidRPr="00344F11">
        <w:rPr>
          <w:rFonts w:ascii="Tahoma" w:hAnsi="Tahoma" w:cs="Tahoma"/>
          <w:sz w:val="22"/>
          <w:szCs w:val="22"/>
        </w:rPr>
        <w:t>.</w:t>
      </w:r>
      <w:r w:rsidR="0018666B" w:rsidRPr="00344F11">
        <w:rPr>
          <w:rFonts w:ascii="Tahoma" w:hAnsi="Tahoma" w:cs="Tahoma"/>
          <w:sz w:val="22"/>
          <w:szCs w:val="22"/>
        </w:rPr>
        <w:t xml:space="preserve"> A single patient reported using a CYP inducer.</w:t>
      </w:r>
      <w:r w:rsidR="00333BD4" w:rsidRPr="00344F11">
        <w:rPr>
          <w:rFonts w:ascii="Tahoma" w:hAnsi="Tahoma" w:cs="Tahoma"/>
          <w:sz w:val="22"/>
          <w:szCs w:val="22"/>
        </w:rPr>
        <w:t xml:space="preserve"> Potential </w:t>
      </w:r>
      <w:r w:rsidR="00B03A1C" w:rsidRPr="00344F11">
        <w:rPr>
          <w:rFonts w:ascii="Tahoma" w:hAnsi="Tahoma" w:cs="Tahoma"/>
          <w:sz w:val="22"/>
          <w:szCs w:val="22"/>
        </w:rPr>
        <w:t xml:space="preserve">pharmacodynamics </w:t>
      </w:r>
      <w:r w:rsidR="00333BD4" w:rsidRPr="00344F11">
        <w:rPr>
          <w:rFonts w:ascii="Tahoma" w:hAnsi="Tahoma" w:cs="Tahoma"/>
          <w:sz w:val="22"/>
          <w:szCs w:val="22"/>
        </w:rPr>
        <w:t>interactions within patients reporting more than one drug, according to the Medscape Drug Interaction Checker, were QTc prolongation (19/32, 59.4%), cardiotoxic (</w:t>
      </w:r>
      <w:r w:rsidR="00F6761E" w:rsidRPr="00344F11">
        <w:rPr>
          <w:rFonts w:ascii="Tahoma" w:hAnsi="Tahoma" w:cs="Tahoma"/>
          <w:sz w:val="22"/>
          <w:szCs w:val="22"/>
        </w:rPr>
        <w:t>3</w:t>
      </w:r>
      <w:r w:rsidR="00333BD4" w:rsidRPr="00344F11">
        <w:rPr>
          <w:rFonts w:ascii="Tahoma" w:hAnsi="Tahoma" w:cs="Tahoma"/>
          <w:sz w:val="22"/>
          <w:szCs w:val="22"/>
        </w:rPr>
        <w:t xml:space="preserve">/32, </w:t>
      </w:r>
      <w:r w:rsidR="00F6761E" w:rsidRPr="00344F11">
        <w:rPr>
          <w:rFonts w:ascii="Tahoma" w:hAnsi="Tahoma" w:cs="Tahoma"/>
          <w:sz w:val="22"/>
          <w:szCs w:val="22"/>
        </w:rPr>
        <w:t>9.4</w:t>
      </w:r>
      <w:r w:rsidR="00333BD4" w:rsidRPr="00344F11">
        <w:rPr>
          <w:rFonts w:ascii="Tahoma" w:hAnsi="Tahoma" w:cs="Tahoma"/>
          <w:sz w:val="22"/>
          <w:szCs w:val="22"/>
        </w:rPr>
        <w:t>%), conditional (</w:t>
      </w:r>
      <w:r w:rsidR="00B62508" w:rsidRPr="00344F11">
        <w:rPr>
          <w:rFonts w:ascii="Tahoma" w:hAnsi="Tahoma" w:cs="Tahoma"/>
          <w:sz w:val="22"/>
          <w:szCs w:val="22"/>
        </w:rPr>
        <w:t>1</w:t>
      </w:r>
      <w:r w:rsidR="00333BD4" w:rsidRPr="00344F11">
        <w:rPr>
          <w:rFonts w:ascii="Tahoma" w:hAnsi="Tahoma" w:cs="Tahoma"/>
          <w:sz w:val="22"/>
          <w:szCs w:val="22"/>
        </w:rPr>
        <w:t xml:space="preserve">/32, </w:t>
      </w:r>
      <w:r w:rsidR="00B62508" w:rsidRPr="00344F11">
        <w:rPr>
          <w:rFonts w:ascii="Tahoma" w:hAnsi="Tahoma" w:cs="Tahoma"/>
          <w:sz w:val="22"/>
          <w:szCs w:val="22"/>
        </w:rPr>
        <w:t>3.1</w:t>
      </w:r>
      <w:r w:rsidR="00333BD4" w:rsidRPr="00344F11">
        <w:rPr>
          <w:rFonts w:ascii="Tahoma" w:hAnsi="Tahoma" w:cs="Tahoma"/>
          <w:sz w:val="22"/>
          <w:szCs w:val="22"/>
        </w:rPr>
        <w:t xml:space="preserve">%) and other (non-cardiovascular; </w:t>
      </w:r>
      <w:r w:rsidR="00767EA4" w:rsidRPr="00344F11">
        <w:rPr>
          <w:rFonts w:ascii="Tahoma" w:hAnsi="Tahoma" w:cs="Tahoma"/>
          <w:sz w:val="22"/>
          <w:szCs w:val="22"/>
        </w:rPr>
        <w:t>2</w:t>
      </w:r>
      <w:r w:rsidR="00333BD4" w:rsidRPr="00344F11">
        <w:rPr>
          <w:rFonts w:ascii="Tahoma" w:hAnsi="Tahoma" w:cs="Tahoma"/>
          <w:sz w:val="22"/>
          <w:szCs w:val="22"/>
        </w:rPr>
        <w:t xml:space="preserve">/32, </w:t>
      </w:r>
      <w:r w:rsidR="00767EA4" w:rsidRPr="00344F11">
        <w:rPr>
          <w:rFonts w:ascii="Tahoma" w:hAnsi="Tahoma" w:cs="Tahoma"/>
          <w:sz w:val="22"/>
          <w:szCs w:val="22"/>
        </w:rPr>
        <w:t>3.6</w:t>
      </w:r>
      <w:r w:rsidR="00333BD4" w:rsidRPr="00344F11">
        <w:rPr>
          <w:rFonts w:ascii="Tahoma" w:hAnsi="Tahoma" w:cs="Tahoma"/>
          <w:sz w:val="22"/>
          <w:szCs w:val="22"/>
        </w:rPr>
        <w:t>%)</w:t>
      </w:r>
      <w:r w:rsidR="0006461E" w:rsidRPr="00344F11">
        <w:rPr>
          <w:rFonts w:ascii="Tahoma" w:hAnsi="Tahoma" w:cs="Tahoma"/>
          <w:sz w:val="22"/>
          <w:szCs w:val="22"/>
        </w:rPr>
        <w:t xml:space="preserve"> interactions</w:t>
      </w:r>
      <w:r w:rsidR="00333BD4" w:rsidRPr="00344F11">
        <w:rPr>
          <w:rFonts w:ascii="Tahoma" w:hAnsi="Tahoma" w:cs="Tahoma"/>
          <w:sz w:val="22"/>
          <w:szCs w:val="22"/>
        </w:rPr>
        <w:t xml:space="preserve">. </w:t>
      </w:r>
      <w:r w:rsidR="00767EA4" w:rsidRPr="00344F11">
        <w:rPr>
          <w:rFonts w:ascii="Tahoma" w:hAnsi="Tahoma" w:cs="Tahoma"/>
          <w:sz w:val="22"/>
          <w:szCs w:val="22"/>
        </w:rPr>
        <w:t>S</w:t>
      </w:r>
      <w:r w:rsidR="00B62508" w:rsidRPr="00344F11">
        <w:rPr>
          <w:rFonts w:ascii="Tahoma" w:hAnsi="Tahoma" w:cs="Tahoma"/>
          <w:sz w:val="22"/>
          <w:szCs w:val="22"/>
        </w:rPr>
        <w:t>even</w:t>
      </w:r>
      <w:r w:rsidR="00333BD4" w:rsidRPr="00344F11">
        <w:rPr>
          <w:rFonts w:ascii="Tahoma" w:hAnsi="Tahoma" w:cs="Tahoma"/>
          <w:sz w:val="22"/>
          <w:szCs w:val="22"/>
        </w:rPr>
        <w:t xml:space="preserve"> patient</w:t>
      </w:r>
      <w:r w:rsidR="00767EA4" w:rsidRPr="00344F11">
        <w:rPr>
          <w:rFonts w:ascii="Tahoma" w:hAnsi="Tahoma" w:cs="Tahoma"/>
          <w:sz w:val="22"/>
          <w:szCs w:val="22"/>
        </w:rPr>
        <w:t>s (</w:t>
      </w:r>
      <w:r w:rsidR="00B62508" w:rsidRPr="00344F11">
        <w:rPr>
          <w:rFonts w:ascii="Tahoma" w:hAnsi="Tahoma" w:cs="Tahoma"/>
          <w:sz w:val="22"/>
          <w:szCs w:val="22"/>
        </w:rPr>
        <w:t>21.9</w:t>
      </w:r>
      <w:r w:rsidR="00767EA4" w:rsidRPr="00344F11">
        <w:rPr>
          <w:rFonts w:ascii="Tahoma" w:hAnsi="Tahoma" w:cs="Tahoma"/>
          <w:sz w:val="22"/>
          <w:szCs w:val="22"/>
        </w:rPr>
        <w:t>%)</w:t>
      </w:r>
      <w:r w:rsidR="00333BD4" w:rsidRPr="00344F11">
        <w:rPr>
          <w:rFonts w:ascii="Tahoma" w:hAnsi="Tahoma" w:cs="Tahoma"/>
          <w:sz w:val="22"/>
          <w:szCs w:val="22"/>
        </w:rPr>
        <w:t xml:space="preserve"> reported </w:t>
      </w:r>
      <w:r w:rsidR="0006461E" w:rsidRPr="00344F11">
        <w:rPr>
          <w:rFonts w:ascii="Tahoma" w:hAnsi="Tahoma" w:cs="Tahoma"/>
          <w:sz w:val="22"/>
          <w:szCs w:val="22"/>
        </w:rPr>
        <w:t xml:space="preserve">a </w:t>
      </w:r>
      <w:r w:rsidR="00333BD4" w:rsidRPr="00344F11">
        <w:rPr>
          <w:rFonts w:ascii="Tahoma" w:hAnsi="Tahoma" w:cs="Tahoma"/>
          <w:sz w:val="22"/>
          <w:szCs w:val="22"/>
        </w:rPr>
        <w:t>drug</w:t>
      </w:r>
      <w:r w:rsidR="0006461E" w:rsidRPr="00344F11">
        <w:rPr>
          <w:rFonts w:ascii="Tahoma" w:hAnsi="Tahoma" w:cs="Tahoma"/>
          <w:sz w:val="22"/>
          <w:szCs w:val="22"/>
        </w:rPr>
        <w:t xml:space="preserve"> combination</w:t>
      </w:r>
      <w:r w:rsidR="00333BD4" w:rsidRPr="00344F11">
        <w:rPr>
          <w:rFonts w:ascii="Tahoma" w:hAnsi="Tahoma" w:cs="Tahoma"/>
          <w:sz w:val="22"/>
          <w:szCs w:val="22"/>
        </w:rPr>
        <w:t xml:space="preserve"> without a potential drug interaction.</w:t>
      </w:r>
    </w:p>
    <w:p w14:paraId="41E5BBC7" w14:textId="77777777" w:rsidR="0006461E" w:rsidRPr="00344F11" w:rsidRDefault="0006461E" w:rsidP="005F1B77">
      <w:pPr>
        <w:spacing w:line="360" w:lineRule="auto"/>
        <w:jc w:val="both"/>
        <w:rPr>
          <w:rFonts w:ascii="Tahoma" w:hAnsi="Tahoma" w:cs="Tahoma"/>
          <w:sz w:val="22"/>
          <w:szCs w:val="22"/>
        </w:rPr>
      </w:pPr>
    </w:p>
    <w:p w14:paraId="25619EF5" w14:textId="77777777" w:rsidR="0006461E" w:rsidRPr="00344F11" w:rsidRDefault="0006461E" w:rsidP="00D76AEA">
      <w:pPr>
        <w:pStyle w:val="Heading2"/>
        <w:numPr>
          <w:ilvl w:val="0"/>
          <w:numId w:val="0"/>
        </w:numPr>
        <w:spacing w:line="360" w:lineRule="auto"/>
        <w:rPr>
          <w:rFonts w:ascii="Tahoma" w:hAnsi="Tahoma" w:cs="Tahoma"/>
          <w:b/>
          <w:sz w:val="22"/>
        </w:rPr>
      </w:pPr>
      <w:r w:rsidRPr="00344F11">
        <w:rPr>
          <w:rFonts w:ascii="Tahoma" w:hAnsi="Tahoma" w:cs="Tahoma"/>
          <w:b/>
          <w:sz w:val="22"/>
        </w:rPr>
        <w:t>Types of Arrhythmia</w:t>
      </w:r>
    </w:p>
    <w:p w14:paraId="2D1BD26E" w14:textId="77777777" w:rsidR="00C5626C" w:rsidRPr="00344F11" w:rsidRDefault="00C5626C" w:rsidP="00B66C60"/>
    <w:p w14:paraId="1F648CFF" w14:textId="44316C4D" w:rsidR="0006461E" w:rsidRPr="00344F11" w:rsidRDefault="0006461E" w:rsidP="0006461E">
      <w:pPr>
        <w:spacing w:line="360" w:lineRule="auto"/>
        <w:jc w:val="both"/>
        <w:rPr>
          <w:rFonts w:ascii="Tahoma" w:hAnsi="Tahoma" w:cs="Tahoma"/>
          <w:sz w:val="22"/>
          <w:szCs w:val="22"/>
        </w:rPr>
      </w:pPr>
      <w:r w:rsidRPr="00344F11">
        <w:rPr>
          <w:rFonts w:ascii="Tahoma" w:hAnsi="Tahoma" w:cs="Tahoma"/>
          <w:sz w:val="22"/>
          <w:szCs w:val="22"/>
        </w:rPr>
        <w:t xml:space="preserve">Types of proarrhythmia identified within this study included QT prolongation-related (n = 95, 76.6%) and non QT prolongation-related (n = </w:t>
      </w:r>
      <w:r w:rsidR="006D0ED0" w:rsidRPr="00344F11">
        <w:rPr>
          <w:rFonts w:ascii="Tahoma" w:hAnsi="Tahoma" w:cs="Tahoma"/>
          <w:sz w:val="22"/>
          <w:szCs w:val="22"/>
        </w:rPr>
        <w:t>29</w:t>
      </w:r>
      <w:r w:rsidRPr="00344F11">
        <w:rPr>
          <w:rFonts w:ascii="Tahoma" w:hAnsi="Tahoma" w:cs="Tahoma"/>
          <w:sz w:val="22"/>
          <w:szCs w:val="22"/>
        </w:rPr>
        <w:t xml:space="preserve">, </w:t>
      </w:r>
      <w:r w:rsidR="006D0ED0" w:rsidRPr="00344F11">
        <w:rPr>
          <w:rFonts w:ascii="Tahoma" w:hAnsi="Tahoma" w:cs="Tahoma"/>
          <w:sz w:val="22"/>
          <w:szCs w:val="22"/>
        </w:rPr>
        <w:t>23.4</w:t>
      </w:r>
      <w:r w:rsidRPr="00344F11">
        <w:rPr>
          <w:rFonts w:ascii="Tahoma" w:hAnsi="Tahoma" w:cs="Tahoma"/>
          <w:sz w:val="22"/>
          <w:szCs w:val="22"/>
        </w:rPr>
        <w:t>%)</w:t>
      </w:r>
      <w:r w:rsidR="000717EA" w:rsidRPr="00344F11">
        <w:rPr>
          <w:rFonts w:ascii="Tahoma" w:hAnsi="Tahoma" w:cs="Tahoma"/>
          <w:sz w:val="22"/>
          <w:szCs w:val="22"/>
        </w:rPr>
        <w:t>, the latter more typically associated with QRS prolongation.</w:t>
      </w:r>
      <w:r w:rsidRPr="00344F11">
        <w:rPr>
          <w:rFonts w:ascii="Tahoma" w:hAnsi="Tahoma" w:cs="Tahoma"/>
          <w:sz w:val="22"/>
          <w:szCs w:val="22"/>
        </w:rPr>
        <w:t xml:space="preserve"> (Table 2). Stratification according to proarrhythmia typ</w:t>
      </w:r>
      <w:r w:rsidR="00064458" w:rsidRPr="00344F11">
        <w:rPr>
          <w:rFonts w:ascii="Tahoma" w:hAnsi="Tahoma" w:cs="Tahoma"/>
          <w:sz w:val="22"/>
          <w:szCs w:val="22"/>
        </w:rPr>
        <w:t xml:space="preserve">e demonstrated few differences between the characteristics of </w:t>
      </w:r>
      <w:r w:rsidR="004926CF" w:rsidRPr="00344F11">
        <w:rPr>
          <w:rFonts w:ascii="Tahoma" w:hAnsi="Tahoma" w:cs="Tahoma"/>
          <w:sz w:val="22"/>
          <w:szCs w:val="22"/>
        </w:rPr>
        <w:t>QT prolongation-related</w:t>
      </w:r>
      <w:r w:rsidR="00064458" w:rsidRPr="00344F11">
        <w:rPr>
          <w:rFonts w:ascii="Tahoma" w:hAnsi="Tahoma" w:cs="Tahoma"/>
          <w:sz w:val="22"/>
          <w:szCs w:val="22"/>
        </w:rPr>
        <w:t xml:space="preserve"> and </w:t>
      </w:r>
      <w:r w:rsidR="004926CF" w:rsidRPr="00344F11">
        <w:rPr>
          <w:rFonts w:ascii="Tahoma" w:hAnsi="Tahoma" w:cs="Tahoma"/>
          <w:sz w:val="22"/>
          <w:szCs w:val="22"/>
        </w:rPr>
        <w:t>non QT prolongation-related</w:t>
      </w:r>
      <w:r w:rsidR="00064458" w:rsidRPr="00344F11">
        <w:rPr>
          <w:rFonts w:ascii="Tahoma" w:hAnsi="Tahoma" w:cs="Tahoma"/>
          <w:sz w:val="22"/>
          <w:szCs w:val="22"/>
        </w:rPr>
        <w:t xml:space="preserve"> cases of proarrhythmia, with similar </w:t>
      </w:r>
      <w:r w:rsidR="004926CF" w:rsidRPr="00344F11">
        <w:rPr>
          <w:rFonts w:ascii="Tahoma" w:hAnsi="Tahoma" w:cs="Tahoma"/>
          <w:sz w:val="22"/>
          <w:szCs w:val="22"/>
        </w:rPr>
        <w:t>frequency</w:t>
      </w:r>
      <w:r w:rsidR="00064458" w:rsidRPr="00344F11">
        <w:rPr>
          <w:rFonts w:ascii="Tahoma" w:hAnsi="Tahoma" w:cs="Tahoma"/>
          <w:sz w:val="22"/>
          <w:szCs w:val="22"/>
        </w:rPr>
        <w:t xml:space="preserve"> of past medical conditions</w:t>
      </w:r>
      <w:r w:rsidR="004926CF" w:rsidRPr="00344F11">
        <w:rPr>
          <w:rFonts w:ascii="Tahoma" w:hAnsi="Tahoma" w:cs="Tahoma"/>
          <w:sz w:val="22"/>
          <w:szCs w:val="22"/>
        </w:rPr>
        <w:t xml:space="preserve"> within both types</w:t>
      </w:r>
      <w:r w:rsidR="00064458" w:rsidRPr="00344F11">
        <w:rPr>
          <w:rFonts w:ascii="Tahoma" w:hAnsi="Tahoma" w:cs="Tahoma"/>
          <w:sz w:val="22"/>
          <w:szCs w:val="22"/>
        </w:rPr>
        <w:t xml:space="preserve"> (Figure 3).</w:t>
      </w:r>
      <w:r w:rsidR="004926CF" w:rsidRPr="00344F11">
        <w:rPr>
          <w:rFonts w:ascii="Tahoma" w:hAnsi="Tahoma" w:cs="Tahoma"/>
          <w:sz w:val="22"/>
          <w:szCs w:val="22"/>
        </w:rPr>
        <w:t xml:space="preserve"> Similarly drugs </w:t>
      </w:r>
      <w:r w:rsidR="000717EA" w:rsidRPr="00344F11">
        <w:rPr>
          <w:rFonts w:ascii="Tahoma" w:hAnsi="Tahoma" w:cs="Tahoma"/>
          <w:sz w:val="22"/>
          <w:szCs w:val="22"/>
        </w:rPr>
        <w:t xml:space="preserve">deemed culpable </w:t>
      </w:r>
      <w:r w:rsidR="004926CF" w:rsidRPr="00344F11">
        <w:rPr>
          <w:rFonts w:ascii="Tahoma" w:hAnsi="Tahoma" w:cs="Tahoma"/>
          <w:sz w:val="22"/>
          <w:szCs w:val="22"/>
        </w:rPr>
        <w:t xml:space="preserve">in </w:t>
      </w:r>
      <w:r w:rsidR="004926CF" w:rsidRPr="00344F11">
        <w:rPr>
          <w:rFonts w:ascii="Tahoma" w:hAnsi="Tahoma" w:cs="Tahoma"/>
          <w:sz w:val="22"/>
        </w:rPr>
        <w:t>cases of proarrhythmia were similar between these types, except for flecainide, which was more commonly implicated with non</w:t>
      </w:r>
      <w:r w:rsidR="004926CF" w:rsidRPr="00344F11">
        <w:rPr>
          <w:rFonts w:ascii="Tahoma" w:hAnsi="Tahoma" w:cs="Tahoma"/>
          <w:sz w:val="22"/>
          <w:szCs w:val="22"/>
        </w:rPr>
        <w:t xml:space="preserve"> QT prolongation-related compared with QT prolongation-related (Figure 4).</w:t>
      </w:r>
    </w:p>
    <w:p w14:paraId="6F81CD9A" w14:textId="77777777" w:rsidR="00E91851" w:rsidRPr="00344F11" w:rsidRDefault="00E91851" w:rsidP="00E26E49">
      <w:pPr>
        <w:rPr>
          <w:rStyle w:val="Heading1Char"/>
          <w:rFonts w:ascii="Tahoma" w:hAnsi="Tahoma" w:cs="Tahoma"/>
          <w:b/>
          <w:sz w:val="22"/>
          <w:szCs w:val="22"/>
          <w:u w:val="none"/>
        </w:rPr>
      </w:pPr>
    </w:p>
    <w:p w14:paraId="61B98B46" w14:textId="77777777" w:rsidR="000E0C63" w:rsidRPr="00344F11" w:rsidRDefault="00D860ED" w:rsidP="00C1203F">
      <w:pPr>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DISCUSSION</w:t>
      </w:r>
    </w:p>
    <w:p w14:paraId="2620DFDD" w14:textId="77777777" w:rsidR="00B13633" w:rsidRPr="00344F11" w:rsidRDefault="00B13633" w:rsidP="00F01309">
      <w:pPr>
        <w:spacing w:line="360" w:lineRule="auto"/>
        <w:jc w:val="both"/>
        <w:rPr>
          <w:rFonts w:ascii="Tahoma" w:hAnsi="Tahoma" w:cs="Tahoma"/>
          <w:b/>
          <w:sz w:val="22"/>
          <w:szCs w:val="22"/>
        </w:rPr>
      </w:pPr>
    </w:p>
    <w:p w14:paraId="5638D62F" w14:textId="77777777" w:rsidR="0006461E" w:rsidRPr="00344F11" w:rsidRDefault="00A90DD3" w:rsidP="00917A0A">
      <w:pPr>
        <w:spacing w:line="360" w:lineRule="auto"/>
        <w:jc w:val="both"/>
        <w:rPr>
          <w:rFonts w:ascii="Tahoma" w:hAnsi="Tahoma" w:cs="Tahoma"/>
          <w:sz w:val="22"/>
          <w:szCs w:val="22"/>
        </w:rPr>
      </w:pPr>
      <w:r w:rsidRPr="00344F11">
        <w:rPr>
          <w:rFonts w:ascii="Tahoma" w:hAnsi="Tahoma" w:cs="Tahoma"/>
          <w:sz w:val="22"/>
          <w:szCs w:val="22"/>
        </w:rPr>
        <w:t xml:space="preserve">The DARE study </w:t>
      </w:r>
      <w:r w:rsidR="001D2D5A" w:rsidRPr="00344F11">
        <w:rPr>
          <w:rFonts w:ascii="Tahoma" w:hAnsi="Tahoma" w:cs="Tahoma"/>
          <w:sz w:val="22"/>
          <w:szCs w:val="22"/>
        </w:rPr>
        <w:t xml:space="preserve">established </w:t>
      </w:r>
      <w:r w:rsidRPr="00344F11">
        <w:rPr>
          <w:rFonts w:ascii="Tahoma" w:hAnsi="Tahoma" w:cs="Tahoma"/>
          <w:sz w:val="22"/>
          <w:szCs w:val="22"/>
        </w:rPr>
        <w:t xml:space="preserve">a </w:t>
      </w:r>
      <w:r w:rsidR="00857776" w:rsidRPr="00344F11">
        <w:rPr>
          <w:rFonts w:ascii="Tahoma" w:hAnsi="Tahoma" w:cs="Tahoma"/>
          <w:sz w:val="22"/>
          <w:szCs w:val="22"/>
        </w:rPr>
        <w:t xml:space="preserve">cohort </w:t>
      </w:r>
      <w:r w:rsidRPr="00344F11">
        <w:rPr>
          <w:rFonts w:ascii="Tahoma" w:hAnsi="Tahoma" w:cs="Tahoma"/>
          <w:sz w:val="22"/>
          <w:szCs w:val="22"/>
        </w:rPr>
        <w:t xml:space="preserve">of </w:t>
      </w:r>
      <w:r w:rsidR="001D2D5A" w:rsidRPr="00344F11">
        <w:rPr>
          <w:rFonts w:ascii="Tahoma" w:hAnsi="Tahoma" w:cs="Tahoma"/>
          <w:sz w:val="22"/>
          <w:szCs w:val="22"/>
        </w:rPr>
        <w:t xml:space="preserve">130 </w:t>
      </w:r>
      <w:r w:rsidRPr="00344F11">
        <w:rPr>
          <w:rFonts w:ascii="Tahoma" w:hAnsi="Tahoma" w:cs="Tahoma"/>
          <w:sz w:val="22"/>
          <w:szCs w:val="22"/>
        </w:rPr>
        <w:t xml:space="preserve">cases of clinically-validated drug-induced </w:t>
      </w:r>
      <w:r w:rsidR="001D2D5A" w:rsidRPr="00344F11">
        <w:rPr>
          <w:rFonts w:ascii="Tahoma" w:hAnsi="Tahoma" w:cs="Tahoma"/>
          <w:sz w:val="22"/>
          <w:szCs w:val="22"/>
        </w:rPr>
        <w:t>pro</w:t>
      </w:r>
      <w:r w:rsidRPr="00344F11">
        <w:rPr>
          <w:rFonts w:ascii="Tahoma" w:hAnsi="Tahoma" w:cs="Tahoma"/>
          <w:sz w:val="22"/>
          <w:szCs w:val="22"/>
        </w:rPr>
        <w:t>arrhythmia</w:t>
      </w:r>
      <w:r w:rsidR="00BF4046" w:rsidRPr="00344F11">
        <w:rPr>
          <w:rFonts w:ascii="Tahoma" w:hAnsi="Tahoma" w:cs="Tahoma"/>
          <w:sz w:val="22"/>
          <w:szCs w:val="22"/>
        </w:rPr>
        <w:t xml:space="preserve"> referred from across England. </w:t>
      </w:r>
      <w:r w:rsidR="003F31B9" w:rsidRPr="00344F11">
        <w:rPr>
          <w:rFonts w:ascii="Tahoma" w:hAnsi="Tahoma" w:cs="Tahoma"/>
          <w:sz w:val="22"/>
          <w:szCs w:val="22"/>
        </w:rPr>
        <w:t>To our knowledge t</w:t>
      </w:r>
      <w:r w:rsidR="00852668" w:rsidRPr="00344F11">
        <w:rPr>
          <w:rFonts w:ascii="Tahoma" w:hAnsi="Tahoma" w:cs="Tahoma"/>
          <w:sz w:val="22"/>
          <w:szCs w:val="22"/>
        </w:rPr>
        <w:t xml:space="preserve">his is the largest single study describing </w:t>
      </w:r>
      <w:r w:rsidR="00852BEF" w:rsidRPr="00344F11">
        <w:rPr>
          <w:rFonts w:ascii="Tahoma" w:hAnsi="Tahoma" w:cs="Tahoma"/>
          <w:sz w:val="22"/>
          <w:szCs w:val="22"/>
        </w:rPr>
        <w:t xml:space="preserve">a </w:t>
      </w:r>
      <w:r w:rsidR="00F21789" w:rsidRPr="00344F11">
        <w:rPr>
          <w:rFonts w:ascii="Tahoma" w:hAnsi="Tahoma" w:cs="Tahoma"/>
          <w:sz w:val="22"/>
          <w:szCs w:val="22"/>
        </w:rPr>
        <w:t xml:space="preserve">cohort </w:t>
      </w:r>
      <w:r w:rsidR="00852BEF" w:rsidRPr="00344F11">
        <w:rPr>
          <w:rFonts w:ascii="Tahoma" w:hAnsi="Tahoma" w:cs="Tahoma"/>
          <w:sz w:val="22"/>
          <w:szCs w:val="22"/>
        </w:rPr>
        <w:t xml:space="preserve">of </w:t>
      </w:r>
      <w:r w:rsidR="00852668" w:rsidRPr="00344F11">
        <w:rPr>
          <w:rFonts w:ascii="Tahoma" w:hAnsi="Tahoma" w:cs="Tahoma"/>
          <w:sz w:val="22"/>
          <w:szCs w:val="22"/>
        </w:rPr>
        <w:t>c</w:t>
      </w:r>
      <w:r w:rsidR="00852BEF" w:rsidRPr="00344F11">
        <w:rPr>
          <w:rFonts w:ascii="Tahoma" w:hAnsi="Tahoma" w:cs="Tahoma"/>
          <w:sz w:val="22"/>
          <w:szCs w:val="22"/>
        </w:rPr>
        <w:t>ases of drug-induced arrhythmia</w:t>
      </w:r>
      <w:r w:rsidR="00852668" w:rsidRPr="00344F11">
        <w:rPr>
          <w:rFonts w:ascii="Tahoma" w:hAnsi="Tahoma" w:cs="Tahoma"/>
          <w:sz w:val="22"/>
          <w:szCs w:val="22"/>
        </w:rPr>
        <w:t xml:space="preserve">. </w:t>
      </w:r>
      <w:r w:rsidR="00C932CE" w:rsidRPr="00344F11">
        <w:rPr>
          <w:rFonts w:ascii="Tahoma" w:hAnsi="Tahoma" w:cs="Tahoma"/>
          <w:sz w:val="22"/>
          <w:szCs w:val="22"/>
        </w:rPr>
        <w:t xml:space="preserve">This information can be used in conjunction with other methods for evaluating the risk of drug-induced arrhythmias; such as spontaneous reports, healthcare databases and active surveillance studies. </w:t>
      </w:r>
      <w:r w:rsidR="00072A70" w:rsidRPr="00344F11">
        <w:rPr>
          <w:rFonts w:ascii="Tahoma" w:hAnsi="Tahoma" w:cs="Tahoma"/>
          <w:sz w:val="22"/>
          <w:szCs w:val="22"/>
        </w:rPr>
        <w:t>An analysis of 124 Caucasian cases was undertaken. These Caucasian c</w:t>
      </w:r>
      <w:r w:rsidR="00E5431B" w:rsidRPr="00344F11">
        <w:rPr>
          <w:rFonts w:ascii="Tahoma" w:hAnsi="Tahoma" w:cs="Tahoma"/>
          <w:sz w:val="22"/>
          <w:szCs w:val="22"/>
        </w:rPr>
        <w:t xml:space="preserve">ases were </w:t>
      </w:r>
      <w:r w:rsidR="00DC76E4" w:rsidRPr="00344F11">
        <w:rPr>
          <w:rFonts w:ascii="Tahoma" w:hAnsi="Tahoma" w:cs="Tahoma"/>
          <w:sz w:val="22"/>
          <w:szCs w:val="22"/>
        </w:rPr>
        <w:t xml:space="preserve">predominantly </w:t>
      </w:r>
      <w:r w:rsidR="00E5431B" w:rsidRPr="00344F11">
        <w:rPr>
          <w:rFonts w:ascii="Tahoma" w:hAnsi="Tahoma" w:cs="Tahoma"/>
          <w:sz w:val="22"/>
          <w:szCs w:val="22"/>
        </w:rPr>
        <w:t xml:space="preserve">female </w:t>
      </w:r>
      <w:r w:rsidR="00DC76E4" w:rsidRPr="00344F11">
        <w:rPr>
          <w:rFonts w:ascii="Tahoma" w:hAnsi="Tahoma" w:cs="Tahoma"/>
          <w:sz w:val="22"/>
          <w:szCs w:val="22"/>
        </w:rPr>
        <w:t>(62.9%) and middle aged or elderly (</w:t>
      </w:r>
      <w:r w:rsidR="00E5431B" w:rsidRPr="00344F11">
        <w:rPr>
          <w:rFonts w:ascii="Tahoma" w:hAnsi="Tahoma" w:cs="Tahoma"/>
          <w:sz w:val="22"/>
          <w:szCs w:val="22"/>
        </w:rPr>
        <w:t xml:space="preserve">median age at interview of 66 years </w:t>
      </w:r>
      <w:r w:rsidR="00DC76E4" w:rsidRPr="00344F11">
        <w:rPr>
          <w:rFonts w:ascii="Tahoma" w:hAnsi="Tahoma" w:cs="Tahoma"/>
          <w:sz w:val="22"/>
          <w:szCs w:val="22"/>
        </w:rPr>
        <w:t>[</w:t>
      </w:r>
      <w:r w:rsidR="00E5431B" w:rsidRPr="00344F11">
        <w:rPr>
          <w:rFonts w:ascii="Tahoma" w:hAnsi="Tahoma" w:cs="Tahoma"/>
          <w:sz w:val="22"/>
          <w:szCs w:val="22"/>
        </w:rPr>
        <w:t>IQR 52-73 years</w:t>
      </w:r>
      <w:r w:rsidR="00DC76E4" w:rsidRPr="00344F11">
        <w:rPr>
          <w:rFonts w:ascii="Tahoma" w:hAnsi="Tahoma" w:cs="Tahoma"/>
          <w:sz w:val="22"/>
          <w:szCs w:val="22"/>
        </w:rPr>
        <w:t>])</w:t>
      </w:r>
      <w:r w:rsidR="00E5431B" w:rsidRPr="00344F11">
        <w:rPr>
          <w:rFonts w:ascii="Tahoma" w:hAnsi="Tahoma" w:cs="Tahoma"/>
          <w:sz w:val="22"/>
          <w:szCs w:val="22"/>
        </w:rPr>
        <w:t xml:space="preserve">. </w:t>
      </w:r>
      <w:r w:rsidR="00DC76E4" w:rsidRPr="00344F11">
        <w:rPr>
          <w:rFonts w:ascii="Tahoma" w:hAnsi="Tahoma" w:cs="Tahoma"/>
          <w:sz w:val="22"/>
          <w:szCs w:val="22"/>
        </w:rPr>
        <w:t xml:space="preserve">The majority reported significant past cardiac comorbidity including </w:t>
      </w:r>
      <w:r w:rsidR="00C456DC" w:rsidRPr="00344F11">
        <w:rPr>
          <w:rFonts w:ascii="Tahoma" w:hAnsi="Tahoma" w:cs="Tahoma"/>
          <w:sz w:val="22"/>
          <w:szCs w:val="22"/>
        </w:rPr>
        <w:t>heart rhythm problems (72.6%)</w:t>
      </w:r>
      <w:r w:rsidR="00824F93" w:rsidRPr="00344F11">
        <w:rPr>
          <w:rFonts w:ascii="Tahoma" w:hAnsi="Tahoma" w:cs="Tahoma"/>
          <w:sz w:val="22"/>
          <w:szCs w:val="22"/>
        </w:rPr>
        <w:t>,</w:t>
      </w:r>
      <w:r w:rsidR="00C456DC" w:rsidRPr="00344F11">
        <w:rPr>
          <w:rFonts w:ascii="Tahoma" w:hAnsi="Tahoma" w:cs="Tahoma"/>
          <w:sz w:val="22"/>
          <w:szCs w:val="22"/>
        </w:rPr>
        <w:t xml:space="preserve"> high blood pressure (53.2%), </w:t>
      </w:r>
      <w:r w:rsidR="00824F93" w:rsidRPr="00344F11">
        <w:rPr>
          <w:rFonts w:ascii="Tahoma" w:hAnsi="Tahoma" w:cs="Tahoma"/>
          <w:sz w:val="22"/>
          <w:szCs w:val="22"/>
        </w:rPr>
        <w:t>heart valve problems (27.4%), angina (21.0%) and myocardial infarction (21.8%)</w:t>
      </w:r>
      <w:r w:rsidR="00BA6A7D" w:rsidRPr="00344F11">
        <w:rPr>
          <w:rFonts w:ascii="Tahoma" w:hAnsi="Tahoma" w:cs="Tahoma"/>
          <w:sz w:val="22"/>
          <w:szCs w:val="22"/>
        </w:rPr>
        <w:t xml:space="preserve">. This is consistent with data that </w:t>
      </w:r>
      <w:r w:rsidR="00BA6A7D" w:rsidRPr="00344F11">
        <w:rPr>
          <w:rFonts w:ascii="Tahoma" w:hAnsi="Tahoma" w:cs="Tahoma"/>
          <w:sz w:val="22"/>
          <w:szCs w:val="22"/>
          <w:lang w:eastAsia="en-GB"/>
        </w:rPr>
        <w:t xml:space="preserve">demonstrate </w:t>
      </w:r>
      <w:r w:rsidR="003F31B9" w:rsidRPr="00344F11">
        <w:rPr>
          <w:rFonts w:ascii="Tahoma" w:hAnsi="Tahoma" w:cs="Tahoma"/>
          <w:sz w:val="22"/>
          <w:szCs w:val="22"/>
        </w:rPr>
        <w:t>arrhythmia</w:t>
      </w:r>
      <w:r w:rsidR="00BA6A7D" w:rsidRPr="00344F11">
        <w:rPr>
          <w:rFonts w:ascii="Tahoma" w:hAnsi="Tahoma" w:cs="Tahoma"/>
          <w:sz w:val="22"/>
          <w:szCs w:val="22"/>
          <w:lang w:eastAsia="en-GB"/>
        </w:rPr>
        <w:t xml:space="preserve"> or heart failure to be a risk for proarrhythmia </w:t>
      </w:r>
      <w:r w:rsidR="00BA6A7D" w:rsidRPr="00344F11">
        <w:rPr>
          <w:rFonts w:ascii="Tahoma" w:hAnsi="Tahoma" w:cs="Tahoma"/>
          <w:sz w:val="22"/>
          <w:szCs w:val="22"/>
          <w:lang w:eastAsia="en-GB"/>
        </w:rPr>
        <w:fldChar w:fldCharType="begin"/>
      </w:r>
      <w:r w:rsidR="00D12161" w:rsidRPr="00344F11">
        <w:rPr>
          <w:rFonts w:ascii="Tahoma" w:hAnsi="Tahoma" w:cs="Tahoma"/>
          <w:sz w:val="22"/>
          <w:szCs w:val="22"/>
          <w:lang w:eastAsia="en-GB"/>
        </w:rPr>
        <w:instrText xml:space="preserve"> ADDIN EN.CITE &lt;EndNote&gt;&lt;Cite&gt;&lt;Author&gt;Tisdale&lt;/Author&gt;&lt;Year&gt;1995&lt;/Year&gt;&lt;RecNum&gt;84&lt;/RecNum&gt;&lt;DisplayText&gt;(31)&lt;/DisplayText&gt;&lt;record&gt;&lt;rec-number&gt;84&lt;/rec-number&gt;&lt;foreign-keys&gt;&lt;key app="EN" db-id="afzfrzpf6dz5t7ewzr7vawt6rfsxe2xt95zx" timestamp="1443705232"&gt;84&lt;/key&gt;&lt;/foreign-keys&gt;&lt;ref-type name="Journal Article"&gt;17&lt;/ref-type&gt;&lt;contributors&gt;&lt;authors&gt;&lt;author&gt;Tisdale, J.E.&lt;/author&gt;&lt;author&gt;Patel, R.&lt;/author&gt;&lt;author&gt;Webb, C.R.&lt;/author&gt;&lt;author&gt;Borzak, S.&lt;/author&gt;&lt;author&gt;Zarowitz, B.J.&lt;/author&gt;&lt;/authors&gt;&lt;/contributors&gt;&lt;titles&gt;&lt;title&gt;Electrophysiologic and Proarrhythmic Effects of Intravenous Inotropic Agents&lt;/title&gt;&lt;secondary-title&gt;Prog Cardiovasc Dis&lt;/secondary-title&gt;&lt;/titles&gt;&lt;periodical&gt;&lt;full-title&gt;Prog Cardiovasc Dis&lt;/full-title&gt;&lt;/periodical&gt;&lt;pages&gt;167-180&lt;/pages&gt;&lt;volume&gt;38&lt;/volume&gt;&lt;number&gt;2&lt;/number&gt;&lt;reprint-edition&gt;Not in File&lt;/reprint-edition&gt;&lt;dates&gt;&lt;year&gt;1995&lt;/year&gt;&lt;pub-dates&gt;&lt;date&gt;1995&lt;/date&gt;&lt;/pub-dates&gt;&lt;/dates&gt;&lt;label&gt;86&lt;/label&gt;&lt;urls&gt;&lt;/urls&gt;&lt;/record&gt;&lt;/Cite&gt;&lt;/EndNote&gt;</w:instrText>
      </w:r>
      <w:r w:rsidR="00BA6A7D" w:rsidRPr="00344F11">
        <w:rPr>
          <w:rFonts w:ascii="Tahoma" w:hAnsi="Tahoma" w:cs="Tahoma"/>
          <w:sz w:val="22"/>
          <w:szCs w:val="22"/>
          <w:lang w:eastAsia="en-GB"/>
        </w:rPr>
        <w:fldChar w:fldCharType="separate"/>
      </w:r>
      <w:r w:rsidR="00D12161" w:rsidRPr="00344F11">
        <w:rPr>
          <w:rFonts w:ascii="Tahoma" w:hAnsi="Tahoma" w:cs="Tahoma"/>
          <w:noProof/>
          <w:sz w:val="22"/>
          <w:szCs w:val="22"/>
          <w:lang w:eastAsia="en-GB"/>
        </w:rPr>
        <w:t>(31)</w:t>
      </w:r>
      <w:r w:rsidR="00BA6A7D" w:rsidRPr="00344F11">
        <w:rPr>
          <w:rFonts w:ascii="Tahoma" w:hAnsi="Tahoma" w:cs="Tahoma"/>
          <w:sz w:val="22"/>
          <w:szCs w:val="22"/>
          <w:lang w:eastAsia="en-GB"/>
        </w:rPr>
        <w:fldChar w:fldCharType="end"/>
      </w:r>
      <w:r w:rsidR="00BA6A7D" w:rsidRPr="00344F11">
        <w:rPr>
          <w:rFonts w:ascii="Tahoma" w:hAnsi="Tahoma" w:cs="Tahoma"/>
          <w:sz w:val="22"/>
          <w:szCs w:val="22"/>
          <w:lang w:eastAsia="en-GB"/>
        </w:rPr>
        <w:t xml:space="preserve">. </w:t>
      </w:r>
      <w:r w:rsidR="00BA6A7D" w:rsidRPr="00344F11">
        <w:rPr>
          <w:rFonts w:ascii="Tahoma" w:hAnsi="Tahoma" w:cs="Tahoma"/>
          <w:sz w:val="22"/>
          <w:szCs w:val="22"/>
        </w:rPr>
        <w:t xml:space="preserve">Over a third of cases also had an </w:t>
      </w:r>
      <w:r w:rsidR="00A92026" w:rsidRPr="00344F11">
        <w:rPr>
          <w:rFonts w:ascii="Tahoma" w:hAnsi="Tahoma" w:cs="Tahoma"/>
          <w:sz w:val="22"/>
          <w:szCs w:val="22"/>
        </w:rPr>
        <w:t xml:space="preserve">associated family history of sudden death, supporting </w:t>
      </w:r>
      <w:r w:rsidR="00BA6A7D" w:rsidRPr="00344F11">
        <w:rPr>
          <w:rFonts w:ascii="Tahoma" w:hAnsi="Tahoma" w:cs="Tahoma"/>
          <w:sz w:val="22"/>
          <w:szCs w:val="22"/>
        </w:rPr>
        <w:t>the</w:t>
      </w:r>
      <w:r w:rsidR="00A92026" w:rsidRPr="00344F11">
        <w:rPr>
          <w:rFonts w:ascii="Tahoma" w:hAnsi="Tahoma" w:cs="Tahoma"/>
          <w:sz w:val="22"/>
          <w:szCs w:val="22"/>
        </w:rPr>
        <w:t xml:space="preserve"> potential </w:t>
      </w:r>
      <w:r w:rsidR="00BA6A7D" w:rsidRPr="00344F11">
        <w:rPr>
          <w:rFonts w:ascii="Tahoma" w:hAnsi="Tahoma" w:cs="Tahoma"/>
          <w:sz w:val="22"/>
          <w:szCs w:val="22"/>
        </w:rPr>
        <w:t>genetic</w:t>
      </w:r>
      <w:r w:rsidR="00A92026" w:rsidRPr="00344F11">
        <w:rPr>
          <w:rFonts w:ascii="Tahoma" w:hAnsi="Tahoma" w:cs="Tahoma"/>
          <w:sz w:val="22"/>
          <w:szCs w:val="22"/>
        </w:rPr>
        <w:t xml:space="preserve"> risk</w:t>
      </w:r>
      <w:r w:rsidR="00BA6A7D" w:rsidRPr="00344F11">
        <w:rPr>
          <w:rFonts w:ascii="Tahoma" w:hAnsi="Tahoma" w:cs="Tahoma"/>
          <w:sz w:val="22"/>
          <w:szCs w:val="22"/>
        </w:rPr>
        <w:t xml:space="preserve"> for drug-induced arrhythmia</w:t>
      </w:r>
      <w:r w:rsidR="00A376DE" w:rsidRPr="00344F11">
        <w:rPr>
          <w:rFonts w:ascii="Tahoma" w:hAnsi="Tahoma" w:cs="Tahoma"/>
          <w:sz w:val="22"/>
          <w:szCs w:val="22"/>
        </w:rPr>
        <w:t xml:space="preserve"> </w:t>
      </w:r>
      <w:r w:rsidR="00A376DE"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&lt;EndNote&gt;&lt;Cite&gt;&lt;Author&gt;Behr&lt;/Author&gt;&lt;Year&gt;2013&lt;/Year&gt;&lt;RecNum&gt;151&lt;/RecNum&gt;&lt;DisplayText&gt;(21)&lt;/DisplayText&gt;&lt;record&gt;&lt;rec-number&gt;151&lt;/rec-number&gt;&lt;foreign-keys&gt;&lt;key app="EN" db-id="afzfrzpf6dz5t7ewzr7vawt6rfsxe2xt95zx" timestamp="1467810821"&gt;151&lt;/key&gt;&lt;/foreign-keys&gt;&lt;ref-type name="Journal Article"&gt;17&lt;/ref-type&gt;&lt;contributors&gt;&lt;authors&gt;&lt;author&gt;Behr, E. R.&lt;/author&gt;&lt;author&gt;Roden, D.&lt;/author&gt;&lt;/authors&gt;&lt;/contributors&gt;&lt;auth-address&gt;Cardiovascular Sciences Research Centre, St George&amp;apos;s University of London, London SW17 0RE, UK. ebehr@sgul.ac.uk&lt;/auth-address&gt;&lt;titles&gt;&lt;title&gt;Drug-induced arrhythmia: pharmacogenomic prescribing?&lt;/title&gt;&lt;secondary-title&gt;Eur Heart J&lt;/secondary-title&gt;&lt;/titles&gt;&lt;periodical&gt;&lt;full-title&gt;Eur Heart J&lt;/full-title&gt;&lt;/periodical&gt;&lt;pages&gt;89-95&lt;/pages&gt;&lt;volume&gt;34&lt;/volume&gt;&lt;number&gt;2&lt;/number&gt;&lt;keywords&gt;&lt;keyword&gt;Anti-Arrhythmia Agents/*adverse effects&lt;/keyword&gt;&lt;keyword&gt;Electrocardiography&lt;/keyword&gt;&lt;keyword&gt;Genetic Predisposition to Disease/genetics&lt;/keyword&gt;&lt;keyword&gt;Genome-Wide Association Study&lt;/keyword&gt;&lt;keyword&gt;Humans&lt;/keyword&gt;&lt;keyword&gt;Ion Channels/genetics&lt;/keyword&gt;&lt;keyword&gt;Long QT Syndrome/*chemically induced/genetics&lt;/keyword&gt;&lt;keyword&gt;Polymorphism, Genetic/genetics&lt;/keyword&gt;&lt;keyword&gt;Risk Factors&lt;/keyword&gt;&lt;keyword&gt;Torsades de Pointes/*chemically induced/genetics&lt;/keyword&gt;&lt;/keywords&gt;&lt;dates&gt;&lt;year&gt;2013&lt;/year&gt;&lt;pub-dates&gt;&lt;date&gt;Jan&lt;/date&gt;&lt;/pub-dates&gt;&lt;/dates&gt;&lt;isbn&gt;1522-9645 (Electronic)&amp;#xD;0195-668X (Linking)&lt;/isbn&gt;&lt;accession-num&gt;23091201&lt;/accession-num&gt;&lt;urls&gt;&lt;related-urls&gt;&lt;url&gt;http://www.ncbi.nlm.nih.gov/pubmed/23091201&lt;/url&gt;&lt;/related-urls&gt;&lt;/urls&gt;&lt;custom2&gt;PMC3538275&lt;/custom2&gt;&lt;electronic-resource-num&gt;10.1093/eurheartj/ehs351&lt;/electronic-resource-num&gt;&lt;/record&gt;&lt;/Cite&gt;&lt;/EndNote&gt;</w:instrText>
      </w:r>
      <w:r w:rsidR="00A376DE" w:rsidRPr="00344F11">
        <w:rPr>
          <w:rFonts w:ascii="Tahoma" w:hAnsi="Tahoma" w:cs="Tahoma"/>
          <w:sz w:val="22"/>
          <w:szCs w:val="22"/>
        </w:rPr>
        <w:fldChar w:fldCharType="separate"/>
      </w:r>
      <w:r w:rsidR="00D12161" w:rsidRPr="00344F11">
        <w:rPr>
          <w:rFonts w:ascii="Tahoma" w:hAnsi="Tahoma" w:cs="Tahoma"/>
          <w:noProof/>
          <w:sz w:val="22"/>
          <w:szCs w:val="22"/>
        </w:rPr>
        <w:t>(21)</w:t>
      </w:r>
      <w:r w:rsidR="00A376DE" w:rsidRPr="00344F11">
        <w:rPr>
          <w:rFonts w:ascii="Tahoma" w:hAnsi="Tahoma" w:cs="Tahoma"/>
          <w:sz w:val="22"/>
          <w:szCs w:val="22"/>
        </w:rPr>
        <w:fldChar w:fldCharType="end"/>
      </w:r>
      <w:r w:rsidR="00A92026" w:rsidRPr="00344F11">
        <w:rPr>
          <w:rFonts w:ascii="Tahoma" w:hAnsi="Tahoma" w:cs="Tahoma"/>
          <w:sz w:val="22"/>
          <w:szCs w:val="22"/>
        </w:rPr>
        <w:t xml:space="preserve">. </w:t>
      </w:r>
      <w:r w:rsidR="00824F93" w:rsidRPr="00344F11">
        <w:rPr>
          <w:rFonts w:ascii="Tahoma" w:hAnsi="Tahoma" w:cs="Tahoma"/>
          <w:sz w:val="22"/>
          <w:szCs w:val="22"/>
        </w:rPr>
        <w:t xml:space="preserve"> Additionally, o</w:t>
      </w:r>
      <w:r w:rsidR="00C456DC" w:rsidRPr="00344F11">
        <w:rPr>
          <w:rFonts w:ascii="Tahoma" w:hAnsi="Tahoma" w:cs="Tahoma"/>
          <w:sz w:val="22"/>
          <w:szCs w:val="22"/>
        </w:rPr>
        <w:t>ver a quarter of cases pres</w:t>
      </w:r>
      <w:r w:rsidR="00824F93" w:rsidRPr="00344F11">
        <w:rPr>
          <w:rFonts w:ascii="Tahoma" w:hAnsi="Tahoma" w:cs="Tahoma"/>
          <w:sz w:val="22"/>
          <w:szCs w:val="22"/>
        </w:rPr>
        <w:t>ented with hypokalaemia (26.6%).</w:t>
      </w:r>
      <w:r w:rsidR="008E4F9D" w:rsidRPr="00344F11">
        <w:rPr>
          <w:rFonts w:ascii="Tahoma" w:hAnsi="Tahoma" w:cs="Tahoma"/>
          <w:sz w:val="22"/>
          <w:szCs w:val="22"/>
          <w:lang w:eastAsia="en-GB"/>
        </w:rPr>
        <w:t xml:space="preserve"> Hypokal</w:t>
      </w:r>
      <w:r w:rsidR="00A92026" w:rsidRPr="00344F11">
        <w:rPr>
          <w:rFonts w:ascii="Tahoma" w:hAnsi="Tahoma" w:cs="Tahoma"/>
          <w:sz w:val="22"/>
          <w:szCs w:val="22"/>
          <w:lang w:eastAsia="en-GB"/>
        </w:rPr>
        <w:t>a</w:t>
      </w:r>
      <w:r w:rsidR="008E4F9D" w:rsidRPr="00344F11">
        <w:rPr>
          <w:rFonts w:ascii="Tahoma" w:hAnsi="Tahoma" w:cs="Tahoma"/>
          <w:sz w:val="22"/>
          <w:szCs w:val="22"/>
          <w:lang w:eastAsia="en-GB"/>
        </w:rPr>
        <w:t xml:space="preserve">emia, </w:t>
      </w:r>
      <w:r w:rsidR="008E4F9D" w:rsidRPr="00344F11">
        <w:rPr>
          <w:rFonts w:ascii="Tahoma" w:hAnsi="Tahoma" w:cs="Tahoma"/>
          <w:sz w:val="22"/>
          <w:szCs w:val="22"/>
        </w:rPr>
        <w:t xml:space="preserve">is </w:t>
      </w:r>
      <w:r w:rsidR="000C1719" w:rsidRPr="00344F11">
        <w:rPr>
          <w:rFonts w:ascii="Tahoma" w:hAnsi="Tahoma" w:cs="Tahoma"/>
          <w:sz w:val="22"/>
          <w:szCs w:val="22"/>
        </w:rPr>
        <w:t xml:space="preserve">associated with QT </w:t>
      </w:r>
      <w:r w:rsidR="005B0147" w:rsidRPr="00344F11">
        <w:rPr>
          <w:rFonts w:ascii="Tahoma" w:hAnsi="Tahoma" w:cs="Tahoma"/>
          <w:sz w:val="22"/>
          <w:szCs w:val="22"/>
        </w:rPr>
        <w:t>interval</w:t>
      </w:r>
      <w:r w:rsidR="008E4F9D" w:rsidRPr="00344F11">
        <w:rPr>
          <w:rFonts w:ascii="Tahoma" w:hAnsi="Tahoma" w:cs="Tahoma"/>
          <w:sz w:val="22"/>
          <w:szCs w:val="22"/>
        </w:rPr>
        <w:t xml:space="preserve"> prolong</w:t>
      </w:r>
      <w:r w:rsidR="000C1719" w:rsidRPr="00344F11">
        <w:rPr>
          <w:rFonts w:ascii="Tahoma" w:hAnsi="Tahoma" w:cs="Tahoma"/>
          <w:sz w:val="22"/>
          <w:szCs w:val="22"/>
        </w:rPr>
        <w:t>ation</w:t>
      </w:r>
      <w:r w:rsidR="008E4F9D" w:rsidRPr="00344F11">
        <w:rPr>
          <w:rFonts w:ascii="Tahoma" w:hAnsi="Tahoma" w:cs="Tahoma"/>
          <w:sz w:val="22"/>
          <w:szCs w:val="22"/>
        </w:rPr>
        <w:t xml:space="preserve"> </w:t>
      </w:r>
      <w:r w:rsidR="000C1719" w:rsidRPr="00344F11">
        <w:rPr>
          <w:rFonts w:ascii="Tahoma" w:hAnsi="Tahoma" w:cs="Tahoma"/>
          <w:sz w:val="22"/>
          <w:szCs w:val="22"/>
        </w:rPr>
        <w:t xml:space="preserve">due to </w:t>
      </w:r>
      <w:r w:rsidR="008E4F9D" w:rsidRPr="00344F11">
        <w:rPr>
          <w:rFonts w:ascii="Tahoma" w:hAnsi="Tahoma" w:cs="Tahoma"/>
          <w:sz w:val="22"/>
          <w:szCs w:val="22"/>
        </w:rPr>
        <w:t>increased competitive blockade of I</w:t>
      </w:r>
      <w:r w:rsidR="008E4F9D" w:rsidRPr="00344F11">
        <w:rPr>
          <w:rFonts w:ascii="Tahoma" w:hAnsi="Tahoma" w:cs="Tahoma"/>
          <w:sz w:val="22"/>
          <w:szCs w:val="22"/>
          <w:vertAlign w:val="subscript"/>
        </w:rPr>
        <w:t>Kr</w:t>
      </w:r>
      <w:r w:rsidR="008E4F9D" w:rsidRPr="00344F11">
        <w:rPr>
          <w:rFonts w:ascii="Tahoma" w:hAnsi="Tahoma" w:cs="Tahoma"/>
          <w:sz w:val="22"/>
          <w:szCs w:val="22"/>
        </w:rPr>
        <w:t xml:space="preserve"> </w:t>
      </w:r>
      <w:r w:rsidR="000C1719" w:rsidRPr="00344F11">
        <w:rPr>
          <w:rFonts w:ascii="Tahoma" w:hAnsi="Tahoma" w:cs="Tahoma"/>
          <w:sz w:val="22"/>
          <w:szCs w:val="22"/>
        </w:rPr>
        <w:t xml:space="preserve">which causes </w:t>
      </w:r>
      <w:r w:rsidR="008E4F9D" w:rsidRPr="00344F11">
        <w:rPr>
          <w:rFonts w:ascii="Tahoma" w:hAnsi="Tahoma" w:cs="Tahoma"/>
          <w:sz w:val="22"/>
          <w:szCs w:val="22"/>
        </w:rPr>
        <w:t xml:space="preserve">loss of function of the hERG (human Ether-a-go-go Related Gene) channel </w:t>
      </w:r>
      <w:r w:rsidR="008E4F9D"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&lt;EndNote&gt;&lt;Cite&gt;&lt;Author&gt;Numaguchi&lt;/Author&gt;&lt;Year&gt;2000&lt;/Year&gt;&lt;RecNum&gt;69&lt;/RecNum&gt;&lt;DisplayText&gt;(16)&lt;/DisplayText&gt;&lt;record&gt;&lt;rec-number&gt;69&lt;/rec-number&gt;&lt;foreign-keys&gt;&lt;key app="EN" db-id="afzfrzpf6dz5t7ewzr7vawt6rfsxe2xt95zx" timestamp="1443705231"&gt;69&lt;/key&gt;&lt;/foreign-keys&gt;&lt;ref-type name="Journal Article"&gt;17&lt;/ref-type&gt;&lt;contributors&gt;&lt;authors&gt;&lt;author&gt;Numaguchi, H.&lt;/author&gt;&lt;author&gt;Johnson, J.P.&lt;/author&gt;&lt;author&gt;Petersen, C.I.&lt;/author&gt;&lt;author&gt;Balsar, J.R.&lt;/author&gt;&lt;/authors&gt;&lt;/contributors&gt;&lt;titles&gt;&lt;title&gt;A sensivitve mechanism for cation modulation of potassium current&lt;/title&gt;&lt;secondary-title&gt;Nature Neuroscience&lt;/secondary-title&gt;&lt;/titles&gt;&lt;periodical&gt;&lt;full-title&gt;Nature Neuroscience&lt;/full-title&gt;&lt;/periodical&gt;&lt;pages&gt;429-430&lt;/pages&gt;&lt;volume&gt;3&lt;/volume&gt;&lt;number&gt;5&lt;/number&gt;&lt;reprint-edition&gt;Not in File&lt;/reprint-edition&gt;&lt;dates&gt;&lt;year&gt;2000&lt;/year&gt;&lt;pub-dates&gt;&lt;date&gt;2000&lt;/date&gt;&lt;/pub-dates&gt;&lt;/dates&gt;&lt;label&gt;71&lt;/label&gt;&lt;urls&gt;&lt;/urls&gt;&lt;/record&gt;&lt;/Cite&gt;&lt;/EndNote&gt;</w:instrText>
      </w:r>
      <w:r w:rsidR="008E4F9D" w:rsidRPr="00344F11">
        <w:rPr>
          <w:rFonts w:ascii="Tahoma" w:hAnsi="Tahoma" w:cs="Tahoma"/>
          <w:sz w:val="22"/>
          <w:szCs w:val="22"/>
        </w:rPr>
        <w:fldChar w:fldCharType="separate"/>
      </w:r>
      <w:r w:rsidR="00D12161" w:rsidRPr="00344F11">
        <w:rPr>
          <w:rFonts w:ascii="Tahoma" w:hAnsi="Tahoma" w:cs="Tahoma"/>
          <w:noProof/>
          <w:sz w:val="22"/>
          <w:szCs w:val="22"/>
        </w:rPr>
        <w:t>(16)</w:t>
      </w:r>
      <w:r w:rsidR="008E4F9D" w:rsidRPr="00344F11">
        <w:rPr>
          <w:rFonts w:ascii="Tahoma" w:hAnsi="Tahoma" w:cs="Tahoma"/>
          <w:sz w:val="22"/>
          <w:szCs w:val="22"/>
        </w:rPr>
        <w:fldChar w:fldCharType="end"/>
      </w:r>
      <w:r w:rsidR="008E4F9D" w:rsidRPr="00344F11">
        <w:rPr>
          <w:rFonts w:ascii="Tahoma" w:hAnsi="Tahoma" w:cs="Tahoma"/>
          <w:sz w:val="22"/>
          <w:szCs w:val="22"/>
        </w:rPr>
        <w:t xml:space="preserve">. </w:t>
      </w:r>
    </w:p>
    <w:p w14:paraId="5D7DAC0E" w14:textId="77777777" w:rsidR="00824F93" w:rsidRPr="00344F11" w:rsidRDefault="00824F93" w:rsidP="00917A0A">
      <w:pPr>
        <w:spacing w:line="360" w:lineRule="auto"/>
        <w:jc w:val="both"/>
        <w:rPr>
          <w:rFonts w:ascii="Tahoma" w:hAnsi="Tahoma" w:cs="Tahoma"/>
          <w:sz w:val="22"/>
          <w:szCs w:val="22"/>
        </w:rPr>
      </w:pPr>
    </w:p>
    <w:p w14:paraId="393E6CE7" w14:textId="77777777" w:rsidR="00C456DC" w:rsidRPr="00344F11" w:rsidRDefault="00C456DC" w:rsidP="00C456DC">
      <w:pPr>
        <w:spacing w:line="360" w:lineRule="auto"/>
        <w:jc w:val="both"/>
        <w:rPr>
          <w:rFonts w:ascii="Tahoma" w:hAnsi="Tahoma" w:cs="Tahoma"/>
          <w:sz w:val="22"/>
          <w:szCs w:val="22"/>
          <w:lang w:eastAsia="en-GB"/>
        </w:rPr>
      </w:pPr>
      <w:r w:rsidRPr="00344F11">
        <w:rPr>
          <w:rFonts w:ascii="Tahoma" w:hAnsi="Tahoma" w:cs="Tahoma"/>
          <w:sz w:val="22"/>
          <w:szCs w:val="22"/>
          <w:lang w:eastAsia="en-GB"/>
        </w:rPr>
        <w:t xml:space="preserve">Risk factors for </w:t>
      </w:r>
      <w:r w:rsidR="003F31B9" w:rsidRPr="00344F11">
        <w:rPr>
          <w:rFonts w:ascii="Tahoma" w:hAnsi="Tahoma" w:cs="Tahoma"/>
          <w:sz w:val="22"/>
          <w:szCs w:val="22"/>
          <w:lang w:eastAsia="en-GB"/>
        </w:rPr>
        <w:t>pro</w:t>
      </w:r>
      <w:r w:rsidRPr="00344F11">
        <w:rPr>
          <w:rFonts w:ascii="Tahoma" w:hAnsi="Tahoma" w:cs="Tahoma"/>
          <w:sz w:val="22"/>
          <w:szCs w:val="22"/>
          <w:lang w:eastAsia="en-GB"/>
        </w:rPr>
        <w:t>arrhythmi</w:t>
      </w:r>
      <w:r w:rsidR="003F31B9" w:rsidRPr="00344F11">
        <w:rPr>
          <w:rFonts w:ascii="Tahoma" w:hAnsi="Tahoma" w:cs="Tahoma"/>
          <w:sz w:val="22"/>
          <w:szCs w:val="22"/>
          <w:lang w:eastAsia="en-GB"/>
        </w:rPr>
        <w:t>a</w:t>
      </w:r>
      <w:r w:rsidRPr="00344F11">
        <w:rPr>
          <w:rFonts w:ascii="Tahoma" w:hAnsi="Tahoma" w:cs="Tahoma"/>
          <w:sz w:val="22"/>
          <w:szCs w:val="22"/>
          <w:lang w:eastAsia="en-GB"/>
        </w:rPr>
        <w:t xml:space="preserve"> have been studied</w:t>
      </w:r>
      <w:r w:rsidR="00DC76E4" w:rsidRPr="00344F11">
        <w:rPr>
          <w:rFonts w:ascii="Tahoma" w:hAnsi="Tahoma" w:cs="Tahoma"/>
          <w:sz w:val="22"/>
          <w:szCs w:val="22"/>
          <w:lang w:eastAsia="en-GB"/>
        </w:rPr>
        <w:t xml:space="preserve"> before</w:t>
      </w:r>
      <w:r w:rsidRPr="00344F11">
        <w:rPr>
          <w:rFonts w:ascii="Tahoma" w:hAnsi="Tahoma" w:cs="Tahoma"/>
          <w:sz w:val="22"/>
          <w:szCs w:val="22"/>
          <w:lang w:eastAsia="en-GB"/>
        </w:rPr>
        <w:t xml:space="preserve">. </w:t>
      </w:r>
      <w:r w:rsidR="000C1719" w:rsidRPr="00344F11">
        <w:rPr>
          <w:rFonts w:ascii="Tahoma" w:hAnsi="Tahoma" w:cs="Tahoma"/>
          <w:sz w:val="22"/>
          <w:szCs w:val="22"/>
          <w:lang w:eastAsia="en-GB"/>
        </w:rPr>
        <w:t>For example</w:t>
      </w:r>
      <w:r w:rsidR="0082670C" w:rsidRPr="00344F11">
        <w:rPr>
          <w:rFonts w:ascii="Tahoma" w:hAnsi="Tahoma" w:cs="Tahoma"/>
          <w:sz w:val="22"/>
          <w:szCs w:val="22"/>
          <w:lang w:eastAsia="en-GB"/>
        </w:rPr>
        <w:t>,</w:t>
      </w:r>
      <w:r w:rsidR="000C1719" w:rsidRPr="00344F11">
        <w:rPr>
          <w:rFonts w:ascii="Tahoma" w:hAnsi="Tahoma" w:cs="Tahoma"/>
          <w:sz w:val="22"/>
          <w:szCs w:val="22"/>
          <w:lang w:eastAsia="en-GB"/>
        </w:rPr>
        <w:t xml:space="preserve"> one </w:t>
      </w:r>
      <w:r w:rsidRPr="00344F11">
        <w:rPr>
          <w:rFonts w:ascii="Tahoma" w:hAnsi="Tahoma" w:cs="Tahoma"/>
          <w:sz w:val="22"/>
          <w:szCs w:val="22"/>
          <w:lang w:eastAsia="en-GB"/>
        </w:rPr>
        <w:t xml:space="preserve">study demonstrated </w:t>
      </w:r>
      <w:r w:rsidR="00DC76E4" w:rsidRPr="00344F11">
        <w:rPr>
          <w:rFonts w:ascii="Tahoma" w:hAnsi="Tahoma" w:cs="Tahoma"/>
          <w:sz w:val="22"/>
          <w:szCs w:val="22"/>
          <w:lang w:eastAsia="en-GB"/>
        </w:rPr>
        <w:t>hypokalaemia</w:t>
      </w:r>
      <w:r w:rsidRPr="00344F11">
        <w:rPr>
          <w:rFonts w:ascii="Tahoma" w:hAnsi="Tahoma" w:cs="Tahoma"/>
          <w:sz w:val="22"/>
          <w:szCs w:val="22"/>
          <w:lang w:eastAsia="en-GB"/>
        </w:rPr>
        <w:t xml:space="preserve">, myocardial infarction, sepsis and heart failure to be risk factors for QT prolongation in </w:t>
      </w:r>
      <w:r w:rsidR="00824F93" w:rsidRPr="00344F11">
        <w:rPr>
          <w:rFonts w:ascii="Tahoma" w:hAnsi="Tahoma" w:cs="Tahoma"/>
          <w:sz w:val="22"/>
          <w:szCs w:val="22"/>
          <w:lang w:eastAsia="en-GB"/>
        </w:rPr>
        <w:t xml:space="preserve">both </w:t>
      </w:r>
      <w:r w:rsidRPr="00344F11">
        <w:rPr>
          <w:rFonts w:ascii="Tahoma" w:hAnsi="Tahoma" w:cs="Tahoma"/>
          <w:sz w:val="22"/>
          <w:szCs w:val="22"/>
          <w:lang w:eastAsia="en-GB"/>
        </w:rPr>
        <w:t xml:space="preserve">drug-induced and non-drug-induced hospitalised cases </w:t>
      </w:r>
      <w:r w:rsidRPr="00344F11">
        <w:rPr>
          <w:rFonts w:ascii="Tahoma" w:hAnsi="Tahoma" w:cs="Tahoma"/>
          <w:sz w:val="22"/>
          <w:szCs w:val="22"/>
          <w:lang w:eastAsia="en-GB"/>
        </w:rPr>
        <w:fldChar w:fldCharType="begin"/>
      </w:r>
      <w:r w:rsidR="00D12161" w:rsidRPr="00344F11">
        <w:rPr>
          <w:rFonts w:ascii="Tahoma" w:hAnsi="Tahoma" w:cs="Tahoma"/>
          <w:sz w:val="22"/>
          <w:szCs w:val="22"/>
          <w:lang w:eastAsia="en-GB"/>
        </w:rPr>
        <w:instrText xml:space="preserve"> ADDIN EN.CITE &lt;EndNote&gt;&lt;Cite&gt;&lt;Author&gt;Tisdale&lt;/Author&gt;&lt;Year&gt;2014&lt;/Year&gt;&lt;RecNum&gt;73&lt;/RecNum&gt;&lt;DisplayText&gt;(32)&lt;/DisplayText&gt;&lt;record&gt;&lt;rec-number&gt;73&lt;/rec-number&gt;&lt;foreign-keys&gt;&lt;key app="EN" db-id="afzfrzpf6dz5t7ewzr7vawt6rfsxe2xt95zx" timestamp="1443705231"&gt;73&lt;/key&gt;&lt;/foreign-keys&gt;&lt;ref-type name="Journal Article"&gt;17&lt;/ref-type&gt;&lt;contributors&gt;&lt;authors&gt;&lt;author&gt;Tisdale, J.E.&lt;/author&gt;&lt;author&gt;Jaynes, H.A.&lt;/author&gt;&lt;author&gt;Kingery, J.R.&lt;/author&gt;&lt;author&gt;Mourad, N.A.&lt;/author&gt;&lt;author&gt;Trujillo, T.N.&lt;/author&gt;&lt;author&gt;Overholser, B.R.&lt;/author&gt;&lt;author&gt;Kovacs, R.J.&lt;/author&gt;&lt;/authors&gt;&lt;/contributors&gt;&lt;titles&gt;&lt;title&gt;Development and Validation of a Risk Score to Predict QT Interval Prolongation in Hospitalized Patients&lt;/title&gt;&lt;secondary-title&gt;Circ Cardiovasc Qual Outcomes&lt;/secondary-title&gt;&lt;/titles&gt;&lt;periodical&gt;&lt;full-title&gt;Circ Cardiovasc Qual Outcomes&lt;/full-title&gt;&lt;/periodical&gt;&lt;pages&gt;479-487&lt;/pages&gt;&lt;volume&gt;6&lt;/volume&gt;&lt;number&gt;4&lt;/number&gt;&lt;reprint-edition&gt;Not in File&lt;/reprint-edition&gt;&lt;keywords&gt;&lt;keyword&gt;Risk&lt;/keyword&gt;&lt;/keywords&gt;&lt;dates&gt;&lt;year&gt;2014&lt;/year&gt;&lt;pub-dates&gt;&lt;date&gt;2014&lt;/date&gt;&lt;/pub-dates&gt;&lt;/dates&gt;&lt;label&gt;75&lt;/label&gt;&lt;urls&gt;&lt;/urls&gt;&lt;/record&gt;&lt;/Cite&gt;&lt;/EndNote&gt;</w:instrText>
      </w:r>
      <w:r w:rsidRPr="00344F11">
        <w:rPr>
          <w:rFonts w:ascii="Tahoma" w:hAnsi="Tahoma" w:cs="Tahoma"/>
          <w:sz w:val="22"/>
          <w:szCs w:val="22"/>
          <w:lang w:eastAsia="en-GB"/>
        </w:rPr>
        <w:fldChar w:fldCharType="separate"/>
      </w:r>
      <w:r w:rsidR="00D12161" w:rsidRPr="00344F11">
        <w:rPr>
          <w:rFonts w:ascii="Tahoma" w:hAnsi="Tahoma" w:cs="Tahoma"/>
          <w:noProof/>
          <w:sz w:val="22"/>
          <w:szCs w:val="22"/>
          <w:lang w:eastAsia="en-GB"/>
        </w:rPr>
        <w:t>(32)</w:t>
      </w:r>
      <w:r w:rsidRPr="00344F11">
        <w:rPr>
          <w:rFonts w:ascii="Tahoma" w:hAnsi="Tahoma" w:cs="Tahoma"/>
          <w:sz w:val="22"/>
          <w:szCs w:val="22"/>
          <w:lang w:eastAsia="en-GB"/>
        </w:rPr>
        <w:fldChar w:fldCharType="end"/>
      </w:r>
      <w:r w:rsidRPr="00344F11">
        <w:rPr>
          <w:rFonts w:ascii="Tahoma" w:hAnsi="Tahoma" w:cs="Tahoma"/>
          <w:sz w:val="22"/>
          <w:szCs w:val="22"/>
          <w:lang w:eastAsia="en-GB"/>
        </w:rPr>
        <w:t xml:space="preserve">. Furthermore, a study of 21 patients with drug-induced QT prolongation from a Greek Hospital found hypertension, female gender, paroxysmal atrial tachyarrhythmias and </w:t>
      </w:r>
      <w:r w:rsidR="00824F93" w:rsidRPr="00344F11">
        <w:rPr>
          <w:rFonts w:ascii="Tahoma" w:hAnsi="Tahoma" w:cs="Tahoma"/>
          <w:sz w:val="22"/>
          <w:szCs w:val="22"/>
          <w:lang w:eastAsia="en-GB"/>
        </w:rPr>
        <w:t xml:space="preserve">old </w:t>
      </w:r>
      <w:r w:rsidRPr="00344F11">
        <w:rPr>
          <w:rFonts w:ascii="Tahoma" w:hAnsi="Tahoma" w:cs="Tahoma"/>
          <w:sz w:val="22"/>
          <w:szCs w:val="22"/>
          <w:lang w:eastAsia="en-GB"/>
        </w:rPr>
        <w:t>age (</w:t>
      </w:r>
      <w:r w:rsidR="00824F93" w:rsidRPr="00344F11">
        <w:rPr>
          <w:rFonts w:ascii="Tahoma" w:hAnsi="Tahoma" w:cs="Tahoma"/>
          <w:sz w:val="22"/>
          <w:szCs w:val="22"/>
          <w:lang w:eastAsia="en-GB"/>
        </w:rPr>
        <w:t>&gt;60 years</w:t>
      </w:r>
      <w:r w:rsidRPr="00344F11">
        <w:rPr>
          <w:rFonts w:ascii="Tahoma" w:hAnsi="Tahoma" w:cs="Tahoma"/>
          <w:sz w:val="22"/>
          <w:szCs w:val="22"/>
          <w:lang w:eastAsia="en-GB"/>
        </w:rPr>
        <w:t xml:space="preserve">) to be common characteristics of patients presenting with the condition </w:t>
      </w:r>
      <w:r w:rsidRPr="00344F11">
        <w:rPr>
          <w:rFonts w:ascii="Tahoma" w:hAnsi="Tahoma" w:cs="Tahoma"/>
          <w:sz w:val="22"/>
          <w:szCs w:val="22"/>
          <w:lang w:eastAsia="en-GB"/>
        </w:rPr>
        <w:fldChar w:fldCharType="begin"/>
      </w:r>
      <w:r w:rsidR="00D12161" w:rsidRPr="00344F11">
        <w:rPr>
          <w:rFonts w:ascii="Tahoma" w:hAnsi="Tahoma" w:cs="Tahoma"/>
          <w:sz w:val="22"/>
          <w:szCs w:val="22"/>
          <w:lang w:eastAsia="en-GB"/>
        </w:rPr>
        <w:instrText xml:space="preserve"> ADDIN EN.CITE &lt;EndNote&gt;&lt;Cite&gt;&lt;Author&gt;Letsas&lt;/Author&gt;&lt;Year&gt;2009&lt;/Year&gt;&lt;RecNum&gt;85&lt;/RecNum&gt;&lt;DisplayText&gt;(33)&lt;/DisplayText&gt;&lt;record&gt;&lt;rec-number&gt;85&lt;/rec-number&gt;&lt;foreign-keys&gt;&lt;key app="EN" db-id="afzfrzpf6dz5t7ewzr7vawt6rfsxe2xt95zx" timestamp="1443705232"&gt;85&lt;/key&gt;&lt;/foreign-keys&gt;&lt;ref-type name="Journal Article"&gt;17&lt;/ref-type&gt;&lt;contributors&gt;&lt;authors&gt;&lt;author&gt;Letsas, K.P.&lt;/author&gt;&lt;author&gt;Efremidis, M.&lt;/author&gt;&lt;author&gt;Kounas, S.P.&lt;/author&gt;&lt;author&gt;Gavrielatos, G.&lt;/author&gt;&lt;author&gt;Alexanian, I.P.&lt;/author&gt;&lt;author&gt;Sideris, A.&lt;/author&gt;&lt;author&gt;Kardaras, F.&lt;/author&gt;&lt;/authors&gt;&lt;/contributors&gt;&lt;titles&gt;&lt;title&gt;Clinical characteristics of patients with drug-induced QT interval prolongation and torsade de pointes: identification of risk factors&lt;/title&gt;&lt;secondary-title&gt;Clin Res Cardiol&lt;/secondary-title&gt;&lt;/titles&gt;&lt;periodical&gt;&lt;full-title&gt;Clin Res Cardiol&lt;/full-title&gt;&lt;/periodical&gt;&lt;pages&gt;208-212&lt;/pages&gt;&lt;volume&gt;98&lt;/volume&gt;&lt;reprint-edition&gt;Not in File&lt;/reprint-edition&gt;&lt;keywords&gt;&lt;keyword&gt;Risk&lt;/keyword&gt;&lt;keyword&gt;Risk Factors&lt;/keyword&gt;&lt;/keywords&gt;&lt;dates&gt;&lt;year&gt;2009&lt;/year&gt;&lt;pub-dates&gt;&lt;date&gt;2009&lt;/date&gt;&lt;/pub-dates&gt;&lt;/dates&gt;&lt;label&gt;87&lt;/label&gt;&lt;urls&gt;&lt;/urls&gt;&lt;/record&gt;&lt;/Cite&gt;&lt;/EndNote&gt;</w:instrText>
      </w:r>
      <w:r w:rsidRPr="00344F11">
        <w:rPr>
          <w:rFonts w:ascii="Tahoma" w:hAnsi="Tahoma" w:cs="Tahoma"/>
          <w:sz w:val="22"/>
          <w:szCs w:val="22"/>
          <w:lang w:eastAsia="en-GB"/>
        </w:rPr>
        <w:fldChar w:fldCharType="separate"/>
      </w:r>
      <w:r w:rsidR="00D12161" w:rsidRPr="00344F11">
        <w:rPr>
          <w:rFonts w:ascii="Tahoma" w:hAnsi="Tahoma" w:cs="Tahoma"/>
          <w:noProof/>
          <w:sz w:val="22"/>
          <w:szCs w:val="22"/>
          <w:lang w:eastAsia="en-GB"/>
        </w:rPr>
        <w:t>(33)</w:t>
      </w:r>
      <w:r w:rsidRPr="00344F11">
        <w:rPr>
          <w:rFonts w:ascii="Tahoma" w:hAnsi="Tahoma" w:cs="Tahoma"/>
          <w:sz w:val="22"/>
          <w:szCs w:val="22"/>
          <w:lang w:eastAsia="en-GB"/>
        </w:rPr>
        <w:fldChar w:fldCharType="end"/>
      </w:r>
      <w:r w:rsidRPr="00344F11">
        <w:rPr>
          <w:rFonts w:ascii="Tahoma" w:hAnsi="Tahoma" w:cs="Tahoma"/>
          <w:sz w:val="22"/>
          <w:szCs w:val="22"/>
          <w:lang w:eastAsia="en-GB"/>
        </w:rPr>
        <w:t>. Finally, a study of a group of methadone users in Switzerland demonstrated greater risk of QT prolongation with hypokal</w:t>
      </w:r>
      <w:r w:rsidR="000C1719" w:rsidRPr="00344F11">
        <w:rPr>
          <w:rFonts w:ascii="Tahoma" w:hAnsi="Tahoma" w:cs="Tahoma"/>
          <w:sz w:val="22"/>
          <w:szCs w:val="22"/>
          <w:lang w:eastAsia="en-GB"/>
        </w:rPr>
        <w:t>a</w:t>
      </w:r>
      <w:r w:rsidRPr="00344F11">
        <w:rPr>
          <w:rFonts w:ascii="Tahoma" w:hAnsi="Tahoma" w:cs="Tahoma"/>
          <w:sz w:val="22"/>
          <w:szCs w:val="22"/>
          <w:lang w:eastAsia="en-GB"/>
        </w:rPr>
        <w:t xml:space="preserve">emia, higher methadone dose, altered liver function and use of P450 cytochrome inhibitors </w:t>
      </w:r>
      <w:r w:rsidRPr="00344F11">
        <w:rPr>
          <w:rFonts w:ascii="Tahoma" w:hAnsi="Tahoma" w:cs="Tahoma"/>
          <w:sz w:val="22"/>
          <w:szCs w:val="22"/>
          <w:lang w:eastAsia="en-GB"/>
        </w:rPr>
        <w:fldChar w:fldCharType="begin"/>
      </w:r>
      <w:r w:rsidR="00D12161" w:rsidRPr="00344F11">
        <w:rPr>
          <w:rFonts w:ascii="Tahoma" w:hAnsi="Tahoma" w:cs="Tahoma"/>
          <w:sz w:val="22"/>
          <w:szCs w:val="22"/>
          <w:lang w:eastAsia="en-GB"/>
        </w:rPr>
        <w:instrText xml:space="preserve"> ADDIN EN.CITE &lt;EndNote&gt;&lt;Cite&gt;&lt;Author&gt;Ehret&lt;/Author&gt;&lt;Year&gt;2006&lt;/Year&gt;&lt;RecNum&gt;87&lt;/RecNum&gt;&lt;DisplayText&gt;(34)&lt;/DisplayText&gt;&lt;record&gt;&lt;rec-number&gt;87&lt;/rec-number&gt;&lt;foreign-keys&gt;&lt;key app="EN" db-id="afzfrzpf6dz5t7ewzr7vawt6rfsxe2xt95zx" timestamp="1443705232"&gt;87&lt;/key&gt;&lt;/foreign-keys&gt;&lt;ref-type name="Journal Article"&gt;17&lt;/ref-type&gt;&lt;contributors&gt;&lt;authors&gt;&lt;author&gt;Ehret, G.B.&lt;/author&gt;&lt;author&gt;Voide, C.&lt;/author&gt;&lt;author&gt;Gex-Fabry, M.&lt;/author&gt;&lt;author&gt;Chabert, J.&lt;/author&gt;&lt;author&gt;Shah, D.&lt;/author&gt;&lt;author&gt;Broers, B.&lt;/author&gt;&lt;author&gt;Piguet, V.&lt;/author&gt;&lt;author&gt;Musset, T.&lt;/author&gt;&lt;author&gt;Gaspoz, J.-M.&lt;/author&gt;&lt;author&gt;Perrier, A.&lt;/author&gt;&lt;author&gt;Dayer, P.&lt;/author&gt;&lt;author&gt;Desmeules, J.A.&lt;/author&gt;&lt;/authors&gt;&lt;/contributors&gt;&lt;titles&gt;&lt;title&gt;Drug-Induced Long QT Syndrome in Injection Drug Users Receiving Methadone: High Frequency in Hospitalized Patients and Risk Factors&lt;/title&gt;&lt;secondary-title&gt;JAMA&lt;/secondary-title&gt;&lt;/titles&gt;&lt;periodical&gt;&lt;full-title&gt;JAMA&lt;/full-title&gt;&lt;/periodical&gt;&lt;pages&gt;1280-1287&lt;/pages&gt;&lt;volume&gt;166&lt;/volume&gt;&lt;number&gt;12&lt;/number&gt;&lt;reprint-edition&gt;Not in File&lt;/reprint-edition&gt;&lt;keywords&gt;&lt;keyword&gt;Long QT Syndrome&lt;/keyword&gt;&lt;keyword&gt;Risk&lt;/keyword&gt;&lt;keyword&gt;Risk Factors&lt;/keyword&gt;&lt;/keywords&gt;&lt;dates&gt;&lt;year&gt;2006&lt;/year&gt;&lt;pub-dates&gt;&lt;date&gt;2006&lt;/date&gt;&lt;/pub-dates&gt;&lt;/dates&gt;&lt;label&gt;89&lt;/label&gt;&lt;urls&gt;&lt;/urls&gt;&lt;/record&gt;&lt;/Cite&gt;&lt;/EndNote&gt;</w:instrText>
      </w:r>
      <w:r w:rsidRPr="00344F11">
        <w:rPr>
          <w:rFonts w:ascii="Tahoma" w:hAnsi="Tahoma" w:cs="Tahoma"/>
          <w:sz w:val="22"/>
          <w:szCs w:val="22"/>
          <w:lang w:eastAsia="en-GB"/>
        </w:rPr>
        <w:fldChar w:fldCharType="separate"/>
      </w:r>
      <w:r w:rsidR="00D12161" w:rsidRPr="00344F11">
        <w:rPr>
          <w:rFonts w:ascii="Tahoma" w:hAnsi="Tahoma" w:cs="Tahoma"/>
          <w:noProof/>
          <w:sz w:val="22"/>
          <w:szCs w:val="22"/>
          <w:lang w:eastAsia="en-GB"/>
        </w:rPr>
        <w:t>(34)</w:t>
      </w:r>
      <w:r w:rsidRPr="00344F11">
        <w:rPr>
          <w:rFonts w:ascii="Tahoma" w:hAnsi="Tahoma" w:cs="Tahoma"/>
          <w:sz w:val="22"/>
          <w:szCs w:val="22"/>
          <w:lang w:eastAsia="en-GB"/>
        </w:rPr>
        <w:fldChar w:fldCharType="end"/>
      </w:r>
      <w:r w:rsidRPr="00344F11">
        <w:rPr>
          <w:rFonts w:ascii="Tahoma" w:hAnsi="Tahoma" w:cs="Tahoma"/>
          <w:sz w:val="22"/>
          <w:szCs w:val="22"/>
          <w:lang w:eastAsia="en-GB"/>
        </w:rPr>
        <w:t>.</w:t>
      </w:r>
      <w:r w:rsidR="000415C6" w:rsidRPr="00344F11">
        <w:rPr>
          <w:rFonts w:ascii="Tahoma" w:hAnsi="Tahoma" w:cs="Tahoma"/>
          <w:sz w:val="22"/>
          <w:szCs w:val="22"/>
          <w:lang w:eastAsia="en-GB"/>
        </w:rPr>
        <w:t xml:space="preserve"> A study of psychiatric patients with drug-induced LQTS showed hypokalaemia, abnormal T wave as well as hepatitis C and human immunodeficiency virus infection to increase the risk of LQTS in this population </w:t>
      </w:r>
      <w:r w:rsidR="000415C6" w:rsidRPr="00344F11">
        <w:rPr>
          <w:rFonts w:ascii="Tahoma" w:hAnsi="Tahoma" w:cs="Tahoma"/>
          <w:sz w:val="22"/>
          <w:szCs w:val="22"/>
          <w:lang w:eastAsia="en-GB"/>
        </w:rPr>
        <w:fldChar w:fldCharType="begin">
          <w:fldData xml:space="preserve">PEVuZE5vdGU+PENpdGU+PEF1dGhvcj5HaXJhcmRpbjwvQXV0aG9yPjxZZWFyPjIwMTM8L1llYXI+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</w:fldData>
        </w:fldChar>
      </w:r>
      <w:r w:rsidR="000415C6" w:rsidRPr="00344F11">
        <w:rPr>
          <w:rFonts w:ascii="Tahoma" w:hAnsi="Tahoma" w:cs="Tahoma"/>
          <w:sz w:val="22"/>
          <w:szCs w:val="22"/>
          <w:lang w:eastAsia="en-GB"/>
        </w:rPr>
        <w:instrText xml:space="preserve"> ADDIN EN.CITE </w:instrText>
      </w:r>
      <w:r w:rsidR="000415C6" w:rsidRPr="00344F11">
        <w:rPr>
          <w:rFonts w:ascii="Tahoma" w:hAnsi="Tahoma" w:cs="Tahoma"/>
          <w:sz w:val="22"/>
          <w:szCs w:val="22"/>
          <w:lang w:eastAsia="en-GB"/>
        </w:rPr>
        <w:fldChar w:fldCharType="begin">
          <w:fldData xml:space="preserve">PEVuZE5vdGU+PENpdGU+PEF1dGhvcj5HaXJhcmRpbjwvQXV0aG9yPjxZZWFyPjIwMTM8L1llYXI+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</w:fldData>
        </w:fldChar>
      </w:r>
      <w:r w:rsidR="000415C6" w:rsidRPr="00344F11">
        <w:rPr>
          <w:rFonts w:ascii="Tahoma" w:hAnsi="Tahoma" w:cs="Tahoma"/>
          <w:sz w:val="22"/>
          <w:szCs w:val="22"/>
          <w:lang w:eastAsia="en-GB"/>
        </w:rPr>
        <w:instrText xml:space="preserve"> ADDIN EN.CITE.DATA </w:instrText>
      </w:r>
      <w:r w:rsidR="000415C6" w:rsidRPr="00344F11">
        <w:rPr>
          <w:rFonts w:ascii="Tahoma" w:hAnsi="Tahoma" w:cs="Tahoma"/>
          <w:sz w:val="22"/>
          <w:szCs w:val="22"/>
          <w:lang w:eastAsia="en-GB"/>
        </w:rPr>
      </w:r>
      <w:r w:rsidR="000415C6" w:rsidRPr="00344F11">
        <w:rPr>
          <w:rFonts w:ascii="Tahoma" w:hAnsi="Tahoma" w:cs="Tahoma"/>
          <w:sz w:val="22"/>
          <w:szCs w:val="22"/>
          <w:lang w:eastAsia="en-GB"/>
        </w:rPr>
        <w:fldChar w:fldCharType="end"/>
      </w:r>
      <w:r w:rsidR="000415C6" w:rsidRPr="00344F11">
        <w:rPr>
          <w:rFonts w:ascii="Tahoma" w:hAnsi="Tahoma" w:cs="Tahoma"/>
          <w:sz w:val="22"/>
          <w:szCs w:val="22"/>
          <w:lang w:eastAsia="en-GB"/>
        </w:rPr>
      </w:r>
      <w:r w:rsidR="000415C6" w:rsidRPr="00344F11">
        <w:rPr>
          <w:rFonts w:ascii="Tahoma" w:hAnsi="Tahoma" w:cs="Tahoma"/>
          <w:sz w:val="22"/>
          <w:szCs w:val="22"/>
          <w:lang w:eastAsia="en-GB"/>
        </w:rPr>
        <w:fldChar w:fldCharType="separate"/>
      </w:r>
      <w:r w:rsidR="000415C6" w:rsidRPr="00344F11">
        <w:rPr>
          <w:rFonts w:ascii="Tahoma" w:hAnsi="Tahoma" w:cs="Tahoma"/>
          <w:noProof/>
          <w:sz w:val="22"/>
          <w:szCs w:val="22"/>
          <w:lang w:eastAsia="en-GB"/>
        </w:rPr>
        <w:t>(35)</w:t>
      </w:r>
      <w:r w:rsidR="000415C6" w:rsidRPr="00344F11">
        <w:rPr>
          <w:rFonts w:ascii="Tahoma" w:hAnsi="Tahoma" w:cs="Tahoma"/>
          <w:sz w:val="22"/>
          <w:szCs w:val="22"/>
          <w:lang w:eastAsia="en-GB"/>
        </w:rPr>
        <w:fldChar w:fldCharType="end"/>
      </w:r>
      <w:r w:rsidR="000415C6" w:rsidRPr="00344F11">
        <w:rPr>
          <w:rFonts w:ascii="Tahoma" w:hAnsi="Tahoma" w:cs="Tahoma"/>
          <w:sz w:val="22"/>
          <w:szCs w:val="22"/>
          <w:lang w:eastAsia="en-GB"/>
        </w:rPr>
        <w:t>.</w:t>
      </w:r>
    </w:p>
    <w:p w14:paraId="2AE4AF43" w14:textId="77777777" w:rsidR="00C456DC" w:rsidRPr="00344F11" w:rsidRDefault="00C456DC" w:rsidP="00917A0A">
      <w:pPr>
        <w:spacing w:line="360" w:lineRule="auto"/>
        <w:jc w:val="both"/>
        <w:rPr>
          <w:rFonts w:ascii="Tahoma" w:hAnsi="Tahoma" w:cs="Tahoma"/>
          <w:sz w:val="22"/>
          <w:szCs w:val="22"/>
        </w:rPr>
      </w:pPr>
    </w:p>
    <w:p w14:paraId="222472E9" w14:textId="22AADF9C" w:rsidR="004B176A" w:rsidRPr="00344F11" w:rsidRDefault="003F31B9" w:rsidP="00917A0A">
      <w:pPr>
        <w:spacing w:line="360" w:lineRule="auto"/>
        <w:jc w:val="both"/>
        <w:rPr>
          <w:rFonts w:ascii="Tahoma" w:hAnsi="Tahoma" w:cs="Tahoma"/>
          <w:sz w:val="22"/>
          <w:szCs w:val="22"/>
        </w:rPr>
      </w:pPr>
      <w:r w:rsidRPr="00344F11">
        <w:rPr>
          <w:rFonts w:ascii="Tahoma" w:hAnsi="Tahoma" w:cs="Tahoma"/>
          <w:sz w:val="22"/>
          <w:szCs w:val="22"/>
        </w:rPr>
        <w:t>In our study a</w:t>
      </w:r>
      <w:r w:rsidR="00AB2ACA" w:rsidRPr="00344F11">
        <w:rPr>
          <w:rFonts w:ascii="Tahoma" w:hAnsi="Tahoma" w:cs="Tahoma"/>
          <w:sz w:val="22"/>
          <w:szCs w:val="22"/>
        </w:rPr>
        <w:t xml:space="preserve">miodarone, sotalol and flecainide were the </w:t>
      </w:r>
      <w:r w:rsidR="00CB25C3" w:rsidRPr="00344F11">
        <w:rPr>
          <w:rFonts w:ascii="Tahoma" w:hAnsi="Tahoma" w:cs="Tahoma"/>
          <w:sz w:val="22"/>
          <w:szCs w:val="22"/>
        </w:rPr>
        <w:t xml:space="preserve">most </w:t>
      </w:r>
      <w:r w:rsidR="00306D93" w:rsidRPr="00344F11">
        <w:rPr>
          <w:rFonts w:ascii="Tahoma" w:hAnsi="Tahoma" w:cs="Tahoma"/>
          <w:sz w:val="22"/>
          <w:szCs w:val="22"/>
        </w:rPr>
        <w:t>common culpable</w:t>
      </w:r>
      <w:r w:rsidR="00AB2ACA" w:rsidRPr="00344F11">
        <w:rPr>
          <w:rFonts w:ascii="Tahoma" w:hAnsi="Tahoma" w:cs="Tahoma"/>
          <w:sz w:val="22"/>
          <w:szCs w:val="22"/>
        </w:rPr>
        <w:t xml:space="preserve"> drugs</w:t>
      </w:r>
      <w:r w:rsidR="00824F93" w:rsidRPr="00344F11">
        <w:rPr>
          <w:rFonts w:ascii="Tahoma" w:hAnsi="Tahoma" w:cs="Tahoma"/>
          <w:sz w:val="22"/>
          <w:szCs w:val="22"/>
        </w:rPr>
        <w:t xml:space="preserve"> </w:t>
      </w:r>
      <w:r w:rsidR="00AB2ACA" w:rsidRPr="00344F11">
        <w:rPr>
          <w:rFonts w:ascii="Tahoma" w:hAnsi="Tahoma" w:cs="Tahoma"/>
          <w:sz w:val="22"/>
          <w:szCs w:val="22"/>
        </w:rPr>
        <w:t>as</w:t>
      </w:r>
      <w:r w:rsidR="00824F93" w:rsidRPr="00344F11">
        <w:rPr>
          <w:rFonts w:ascii="Tahoma" w:hAnsi="Tahoma" w:cs="Tahoma"/>
          <w:sz w:val="22"/>
          <w:szCs w:val="22"/>
        </w:rPr>
        <w:t xml:space="preserve"> was</w:t>
      </w:r>
      <w:r w:rsidR="00AB2ACA" w:rsidRPr="00344F11">
        <w:rPr>
          <w:rFonts w:ascii="Tahoma" w:hAnsi="Tahoma" w:cs="Tahoma"/>
          <w:sz w:val="22"/>
          <w:szCs w:val="22"/>
        </w:rPr>
        <w:t xml:space="preserve"> the</w:t>
      </w:r>
      <w:r w:rsidR="00824F93" w:rsidRPr="00344F11">
        <w:rPr>
          <w:rFonts w:ascii="Tahoma" w:hAnsi="Tahoma" w:cs="Tahoma"/>
          <w:sz w:val="22"/>
          <w:szCs w:val="22"/>
        </w:rPr>
        <w:t xml:space="preserve"> anti</w:t>
      </w:r>
      <w:r w:rsidR="00B5301F" w:rsidRPr="00344F11">
        <w:rPr>
          <w:rFonts w:ascii="Tahoma" w:hAnsi="Tahoma" w:cs="Tahoma"/>
          <w:sz w:val="22"/>
          <w:szCs w:val="22"/>
        </w:rPr>
        <w:t>-</w:t>
      </w:r>
      <w:r w:rsidR="00824F93" w:rsidRPr="00344F11">
        <w:rPr>
          <w:rFonts w:ascii="Tahoma" w:hAnsi="Tahoma" w:cs="Tahoma"/>
          <w:sz w:val="22"/>
          <w:szCs w:val="22"/>
        </w:rPr>
        <w:t>arrhythmic</w:t>
      </w:r>
      <w:r w:rsidR="00AB2ACA" w:rsidRPr="00344F11">
        <w:rPr>
          <w:rFonts w:ascii="Tahoma" w:hAnsi="Tahoma" w:cs="Tahoma"/>
          <w:sz w:val="22"/>
          <w:szCs w:val="22"/>
        </w:rPr>
        <w:t xml:space="preserve"> drug group</w:t>
      </w:r>
      <w:r w:rsidRPr="00344F11">
        <w:rPr>
          <w:rFonts w:ascii="Tahoma" w:hAnsi="Tahoma" w:cs="Tahoma"/>
          <w:sz w:val="22"/>
          <w:szCs w:val="22"/>
        </w:rPr>
        <w:t xml:space="preserve"> as a whole</w:t>
      </w:r>
      <w:r w:rsidR="00824F93" w:rsidRPr="00344F11">
        <w:rPr>
          <w:rFonts w:ascii="Tahoma" w:hAnsi="Tahoma" w:cs="Tahoma"/>
          <w:sz w:val="22"/>
          <w:szCs w:val="22"/>
        </w:rPr>
        <w:t xml:space="preserve"> (</w:t>
      </w:r>
      <w:r w:rsidRPr="00344F11">
        <w:rPr>
          <w:rFonts w:ascii="Tahoma" w:hAnsi="Tahoma" w:cs="Tahoma"/>
          <w:sz w:val="22"/>
          <w:szCs w:val="22"/>
        </w:rPr>
        <w:t xml:space="preserve">42.2% of </w:t>
      </w:r>
      <w:r w:rsidR="00824F93" w:rsidRPr="00344F11">
        <w:rPr>
          <w:rFonts w:ascii="Tahoma" w:hAnsi="Tahoma" w:cs="Tahoma"/>
          <w:sz w:val="22"/>
          <w:szCs w:val="22"/>
        </w:rPr>
        <w:t>drug</w:t>
      </w:r>
      <w:r w:rsidR="00A92026" w:rsidRPr="00344F11">
        <w:rPr>
          <w:rFonts w:ascii="Tahoma" w:hAnsi="Tahoma" w:cs="Tahoma"/>
          <w:sz w:val="22"/>
          <w:szCs w:val="22"/>
        </w:rPr>
        <w:t xml:space="preserve"> exposures</w:t>
      </w:r>
      <w:r w:rsidR="00B5301F" w:rsidRPr="00344F11">
        <w:rPr>
          <w:rFonts w:ascii="Tahoma" w:hAnsi="Tahoma" w:cs="Tahoma"/>
          <w:sz w:val="22"/>
          <w:szCs w:val="22"/>
        </w:rPr>
        <w:t>).</w:t>
      </w:r>
      <w:r w:rsidR="00434C5A" w:rsidRPr="00344F11">
        <w:rPr>
          <w:rFonts w:ascii="Tahoma" w:hAnsi="Tahoma" w:cs="Tahoma"/>
          <w:sz w:val="22"/>
          <w:szCs w:val="22"/>
        </w:rPr>
        <w:t xml:space="preserve"> </w:t>
      </w:r>
      <w:r w:rsidR="008E4F9D" w:rsidRPr="00344F11">
        <w:rPr>
          <w:rFonts w:ascii="Tahoma" w:hAnsi="Tahoma" w:cs="Tahoma"/>
          <w:sz w:val="22"/>
          <w:szCs w:val="22"/>
        </w:rPr>
        <w:t>Their high prevalence may be due to th</w:t>
      </w:r>
      <w:r w:rsidR="00CD3512" w:rsidRPr="00344F11">
        <w:rPr>
          <w:rFonts w:ascii="Tahoma" w:hAnsi="Tahoma" w:cs="Tahoma"/>
          <w:sz w:val="22"/>
          <w:szCs w:val="22"/>
        </w:rPr>
        <w:t>e</w:t>
      </w:r>
      <w:r w:rsidR="008E4F9D" w:rsidRPr="00344F11">
        <w:rPr>
          <w:rFonts w:ascii="Tahoma" w:hAnsi="Tahoma" w:cs="Tahoma"/>
          <w:sz w:val="22"/>
          <w:szCs w:val="22"/>
        </w:rPr>
        <w:t xml:space="preserve"> </w:t>
      </w:r>
      <w:r w:rsidRPr="00344F11">
        <w:rPr>
          <w:rFonts w:ascii="Tahoma" w:hAnsi="Tahoma" w:cs="Tahoma"/>
          <w:sz w:val="22"/>
          <w:szCs w:val="22"/>
        </w:rPr>
        <w:t xml:space="preserve">relative high </w:t>
      </w:r>
      <w:r w:rsidR="008E4F9D" w:rsidRPr="00344F11">
        <w:rPr>
          <w:rFonts w:ascii="Tahoma" w:hAnsi="Tahoma" w:cs="Tahoma"/>
          <w:sz w:val="22"/>
          <w:szCs w:val="22"/>
        </w:rPr>
        <w:t>potency</w:t>
      </w:r>
      <w:r w:rsidRPr="00344F11">
        <w:rPr>
          <w:rFonts w:ascii="Tahoma" w:hAnsi="Tahoma" w:cs="Tahoma"/>
          <w:sz w:val="22"/>
          <w:szCs w:val="22"/>
        </w:rPr>
        <w:t xml:space="preserve"> of cardiac current blockade</w:t>
      </w:r>
      <w:r w:rsidR="008E4F9D" w:rsidRPr="00344F11">
        <w:rPr>
          <w:rFonts w:ascii="Tahoma" w:hAnsi="Tahoma" w:cs="Tahoma"/>
          <w:sz w:val="22"/>
          <w:szCs w:val="22"/>
        </w:rPr>
        <w:t xml:space="preserve"> and/or reflect that cardiologists were the main referral source of cases. </w:t>
      </w:r>
      <w:r w:rsidRPr="00344F11">
        <w:rPr>
          <w:rFonts w:ascii="Tahoma" w:hAnsi="Tahoma" w:cs="Tahoma"/>
          <w:sz w:val="22"/>
          <w:szCs w:val="22"/>
        </w:rPr>
        <w:t xml:space="preserve">For example clinical trials of patients with ventricular and supraventricular arrhythmias treated with sotalol have shown a 4.3% prevalence of proarrhythmia </w:t>
      </w:r>
      <w:r w:rsidRPr="00344F11">
        <w:rPr>
          <w:rFonts w:ascii="Tahoma" w:hAnsi="Tahoma" w:cs="Tahoma"/>
          <w:sz w:val="22"/>
          <w:szCs w:val="22"/>
        </w:rPr>
        <w:fldChar w:fldCharType="begin"/>
      </w:r>
      <w:r w:rsidR="000415C6" w:rsidRPr="00344F11">
        <w:rPr>
          <w:rFonts w:ascii="Tahoma" w:hAnsi="Tahoma" w:cs="Tahoma"/>
          <w:sz w:val="22"/>
          <w:szCs w:val="22"/>
        </w:rPr>
        <w:instrText xml:space="preserve"> ADDIN EN.CITE &lt;EndNote&gt;&lt;Cite&gt;&lt;Author&gt;Soyka&lt;/Author&gt;&lt;Year&gt;1990&lt;/Year&gt;&lt;RecNum&gt;78&lt;/RecNum&gt;&lt;DisplayText&gt;(36)&lt;/DisplayText&gt;&lt;record&gt;&lt;rec-number&gt;78&lt;/rec-number&gt;&lt;foreign-keys&gt;&lt;key app="EN" db-id="afzfrzpf6dz5t7ewzr7vawt6rfsxe2xt95zx" timestamp="1443705231"&gt;78&lt;/key&gt;&lt;/foreign-keys&gt;&lt;ref-type name="Journal Article"&gt;17&lt;/ref-type&gt;&lt;contributors&gt;&lt;authors&gt;&lt;author&gt;Soyka, L.F.&lt;/author&gt;&lt;author&gt;Wirtz, C.&lt;/author&gt;&lt;author&gt;Spangenberg, R.B.&lt;/author&gt;&lt;/authors&gt;&lt;/contributors&gt;&lt;titles&gt;&lt;title&gt;Clinical safety profile of sotalol in patients with arrhythmias&lt;/title&gt;&lt;secondary-title&gt;Am J Cardiol&lt;/secondary-title&gt;&lt;/titles&gt;&lt;periodical&gt;&lt;full-title&gt;Am J Cardiol&lt;/full-title&gt;&lt;/periodical&gt;&lt;pages&gt;74-81&lt;/pages&gt;&lt;volume&gt;65&lt;/volume&gt;&lt;number&gt;2&lt;/number&gt;&lt;reprint-edition&gt;Not in File&lt;/reprint-edition&gt;&lt;dates&gt;&lt;year&gt;1990&lt;/year&gt;&lt;pub-dates&gt;&lt;date&gt;1990&lt;/date&gt;&lt;/pub-dates&gt;&lt;/dates&gt;&lt;label&gt;80&lt;/label&gt;&lt;urls&gt;&lt;/urls&gt;&lt;/record&gt;&lt;/Cite&gt;&lt;/EndNote&gt;</w:instrText>
      </w:r>
      <w:r w:rsidRPr="00344F11">
        <w:rPr>
          <w:rFonts w:ascii="Tahoma" w:hAnsi="Tahoma" w:cs="Tahoma"/>
          <w:sz w:val="22"/>
          <w:szCs w:val="22"/>
        </w:rPr>
        <w:fldChar w:fldCharType="separate"/>
      </w:r>
      <w:r w:rsidR="000415C6" w:rsidRPr="00344F11">
        <w:rPr>
          <w:rFonts w:ascii="Tahoma" w:hAnsi="Tahoma" w:cs="Tahoma"/>
          <w:noProof/>
          <w:sz w:val="22"/>
          <w:szCs w:val="22"/>
        </w:rPr>
        <w:t>(36)</w:t>
      </w:r>
      <w:r w:rsidRPr="00344F11">
        <w:rPr>
          <w:rFonts w:ascii="Tahoma" w:hAnsi="Tahoma" w:cs="Tahoma"/>
          <w:sz w:val="22"/>
          <w:szCs w:val="22"/>
        </w:rPr>
        <w:fldChar w:fldCharType="end"/>
      </w:r>
      <w:r w:rsidRPr="00344F11">
        <w:rPr>
          <w:rFonts w:ascii="Tahoma" w:hAnsi="Tahoma" w:cs="Tahoma"/>
          <w:sz w:val="22"/>
          <w:szCs w:val="22"/>
        </w:rPr>
        <w:t xml:space="preserve">. </w:t>
      </w:r>
      <w:r w:rsidR="008E4F9D" w:rsidRPr="00344F11">
        <w:rPr>
          <w:rFonts w:ascii="Tahoma" w:hAnsi="Tahoma" w:cs="Tahoma"/>
          <w:sz w:val="22"/>
          <w:szCs w:val="22"/>
        </w:rPr>
        <w:t>Whilst class I</w:t>
      </w:r>
      <w:r w:rsidR="00A92026" w:rsidRPr="00344F11">
        <w:rPr>
          <w:rFonts w:ascii="Tahoma" w:hAnsi="Tahoma" w:cs="Tahoma"/>
          <w:sz w:val="22"/>
          <w:szCs w:val="22"/>
        </w:rPr>
        <w:t>a, Ic</w:t>
      </w:r>
      <w:r w:rsidR="008E4F9D" w:rsidRPr="00344F11">
        <w:rPr>
          <w:rFonts w:ascii="Tahoma" w:hAnsi="Tahoma" w:cs="Tahoma"/>
          <w:sz w:val="22"/>
          <w:szCs w:val="22"/>
        </w:rPr>
        <w:t xml:space="preserve"> and III antiarrhythmics</w:t>
      </w:r>
      <w:r w:rsidR="00AB2ACA" w:rsidRPr="00344F11">
        <w:rPr>
          <w:rFonts w:ascii="Tahoma" w:hAnsi="Tahoma" w:cs="Tahoma"/>
          <w:sz w:val="22"/>
          <w:szCs w:val="22"/>
        </w:rPr>
        <w:t xml:space="preserve"> carry a known risk of QT prolongation and/or TdP</w:t>
      </w:r>
      <w:r w:rsidR="00A92026" w:rsidRPr="00344F11">
        <w:rPr>
          <w:rFonts w:ascii="Tahoma" w:hAnsi="Tahoma" w:cs="Tahoma"/>
          <w:sz w:val="22"/>
          <w:szCs w:val="22"/>
        </w:rPr>
        <w:t xml:space="preserve"> and can be </w:t>
      </w:r>
      <w:r w:rsidR="00AB2ACA" w:rsidRPr="00344F11">
        <w:rPr>
          <w:rFonts w:ascii="Tahoma" w:hAnsi="Tahoma" w:cs="Tahoma"/>
          <w:sz w:val="22"/>
          <w:szCs w:val="22"/>
        </w:rPr>
        <w:t>potent IKr blockers</w:t>
      </w:r>
      <w:r w:rsidR="008E4F9D" w:rsidRPr="00344F11">
        <w:rPr>
          <w:rFonts w:ascii="Tahoma" w:hAnsi="Tahoma" w:cs="Tahoma"/>
          <w:sz w:val="22"/>
          <w:szCs w:val="22"/>
        </w:rPr>
        <w:t>,</w:t>
      </w:r>
      <w:r w:rsidR="00AB2ACA" w:rsidRPr="00344F11">
        <w:rPr>
          <w:rFonts w:ascii="Tahoma" w:hAnsi="Tahoma" w:cs="Tahoma"/>
          <w:sz w:val="22"/>
          <w:szCs w:val="22"/>
        </w:rPr>
        <w:t xml:space="preserve"> a</w:t>
      </w:r>
      <w:r w:rsidR="008E4F9D" w:rsidRPr="00344F11">
        <w:rPr>
          <w:rFonts w:ascii="Tahoma" w:hAnsi="Tahoma" w:cs="Tahoma"/>
          <w:sz w:val="22"/>
          <w:szCs w:val="22"/>
        </w:rPr>
        <w:t>miodarone</w:t>
      </w:r>
      <w:r w:rsidR="00AB2ACA" w:rsidRPr="00344F11">
        <w:rPr>
          <w:rFonts w:ascii="Tahoma" w:hAnsi="Tahoma" w:cs="Tahoma"/>
          <w:sz w:val="22"/>
          <w:szCs w:val="22"/>
        </w:rPr>
        <w:t xml:space="preserve"> is</w:t>
      </w:r>
      <w:r w:rsidR="008E4F9D" w:rsidRPr="00344F11">
        <w:rPr>
          <w:rFonts w:ascii="Tahoma" w:hAnsi="Tahoma" w:cs="Tahoma"/>
          <w:sz w:val="22"/>
          <w:szCs w:val="22"/>
        </w:rPr>
        <w:t xml:space="preserve"> often</w:t>
      </w:r>
      <w:r w:rsidR="00AB2ACA" w:rsidRPr="00344F11">
        <w:rPr>
          <w:rFonts w:ascii="Tahoma" w:hAnsi="Tahoma" w:cs="Tahoma"/>
          <w:sz w:val="22"/>
          <w:szCs w:val="22"/>
        </w:rPr>
        <w:t xml:space="preserve"> thought</w:t>
      </w:r>
      <w:r w:rsidR="008E4F9D" w:rsidRPr="00344F11">
        <w:rPr>
          <w:rFonts w:ascii="Tahoma" w:hAnsi="Tahoma" w:cs="Tahoma"/>
          <w:sz w:val="22"/>
          <w:szCs w:val="22"/>
        </w:rPr>
        <w:t xml:space="preserve"> of as a rare cause of</w:t>
      </w:r>
      <w:r w:rsidR="00AB2ACA" w:rsidRPr="00344F11">
        <w:rPr>
          <w:rFonts w:ascii="Tahoma" w:hAnsi="Tahoma" w:cs="Tahoma"/>
          <w:sz w:val="22"/>
          <w:szCs w:val="22"/>
        </w:rPr>
        <w:t xml:space="preserve"> TdP </w:t>
      </w:r>
      <w:r w:rsidR="00AB2ACA" w:rsidRPr="00344F11">
        <w:rPr>
          <w:rFonts w:ascii="Tahoma" w:hAnsi="Tahoma" w:cs="Tahoma"/>
          <w:sz w:val="22"/>
          <w:szCs w:val="22"/>
        </w:rPr>
        <w:fldChar w:fldCharType="begin"/>
      </w:r>
      <w:r w:rsidR="000415C6" w:rsidRPr="00344F11">
        <w:rPr>
          <w:rFonts w:ascii="Tahoma" w:hAnsi="Tahoma" w:cs="Tahoma"/>
          <w:sz w:val="22"/>
          <w:szCs w:val="22"/>
        </w:rPr>
        <w:instrText xml:space="preserve"> ADDIN EN.CITE &lt;EndNote&gt;&lt;Cite&gt;&lt;Author&gt;Hohnloser&lt;/Author&gt;&lt;Year&gt;1994&lt;/Year&gt;&lt;RecNum&gt;79&lt;/RecNum&gt;&lt;DisplayText&gt;(37)&lt;/DisplayText&gt;&lt;record&gt;&lt;rec-number&gt;79&lt;/rec-number&gt;&lt;foreign-keys&gt;&lt;key app="EN" db-id="afzfrzpf6dz5t7ewzr7vawt6rfsxe2xt95zx" timestamp="1443705231"&gt;79&lt;/key&gt;&lt;/foreign-keys&gt;&lt;ref-type name="Journal Article"&gt;17&lt;/ref-type&gt;&lt;contributors&gt;&lt;authors&gt;&lt;author&gt;Hohnloser, S.H.&lt;/author&gt;&lt;author&gt;Klingenheben, T.&lt;/author&gt;&lt;author&gt;Singh, B.N.&lt;/author&gt;&lt;/authors&gt;&lt;/contributors&gt;&lt;titles&gt;&lt;title&gt;Amiodarone-associated proarrhythmic effects. A review with special reference to torsade de pointes tachycardia&lt;/title&gt;&lt;secondary-title&gt;Ann Intern Med&lt;/secondary-title&gt;&lt;/titles&gt;&lt;periodical&gt;&lt;full-title&gt;Ann Intern Med&lt;/full-title&gt;&lt;/periodical&gt;&lt;pages&gt;529-535&lt;/pages&gt;&lt;volume&gt;121&lt;/volume&gt;&lt;number&gt;7&lt;/number&gt;&lt;reprint-edition&gt;Not in File&lt;/reprint-edition&gt;&lt;dates&gt;&lt;year&gt;1994&lt;/year&gt;&lt;pub-dates&gt;&lt;date&gt;1994&lt;/date&gt;&lt;/pub-dates&gt;&lt;/dates&gt;&lt;label&gt;81&lt;/label&gt;&lt;urls&gt;&lt;/urls&gt;&lt;/record&gt;&lt;/Cite&gt;&lt;/EndNote&gt;</w:instrText>
      </w:r>
      <w:r w:rsidR="00AB2ACA" w:rsidRPr="00344F11">
        <w:rPr>
          <w:rFonts w:ascii="Tahoma" w:hAnsi="Tahoma" w:cs="Tahoma"/>
          <w:sz w:val="22"/>
          <w:szCs w:val="22"/>
        </w:rPr>
        <w:fldChar w:fldCharType="separate"/>
      </w:r>
      <w:r w:rsidR="000415C6" w:rsidRPr="00344F11">
        <w:rPr>
          <w:rFonts w:ascii="Tahoma" w:hAnsi="Tahoma" w:cs="Tahoma"/>
          <w:noProof/>
          <w:sz w:val="22"/>
          <w:szCs w:val="22"/>
        </w:rPr>
        <w:t>(37)</w:t>
      </w:r>
      <w:r w:rsidR="00AB2ACA" w:rsidRPr="00344F11">
        <w:rPr>
          <w:rFonts w:ascii="Tahoma" w:hAnsi="Tahoma" w:cs="Tahoma"/>
          <w:sz w:val="22"/>
          <w:szCs w:val="22"/>
        </w:rPr>
        <w:fldChar w:fldCharType="end"/>
      </w:r>
      <w:r w:rsidR="00AB2ACA" w:rsidRPr="00344F11">
        <w:rPr>
          <w:rFonts w:ascii="Tahoma" w:hAnsi="Tahoma" w:cs="Tahoma"/>
          <w:sz w:val="22"/>
          <w:szCs w:val="22"/>
        </w:rPr>
        <w:t xml:space="preserve">. Its importance in our cohort may </w:t>
      </w:r>
      <w:r w:rsidR="005B0147" w:rsidRPr="00344F11">
        <w:rPr>
          <w:rFonts w:ascii="Tahoma" w:hAnsi="Tahoma" w:cs="Tahoma"/>
          <w:sz w:val="22"/>
          <w:szCs w:val="22"/>
        </w:rPr>
        <w:t>be due to its relatively frequent use as an antiarrhythmic agent</w:t>
      </w:r>
      <w:r w:rsidR="00A92026" w:rsidRPr="00344F11">
        <w:rPr>
          <w:rFonts w:ascii="Tahoma" w:hAnsi="Tahoma" w:cs="Tahoma"/>
          <w:sz w:val="22"/>
          <w:szCs w:val="22"/>
        </w:rPr>
        <w:t xml:space="preserve"> </w:t>
      </w:r>
      <w:r w:rsidR="005B0147" w:rsidRPr="00344F11">
        <w:rPr>
          <w:rFonts w:ascii="Tahoma" w:hAnsi="Tahoma" w:cs="Tahoma"/>
          <w:sz w:val="22"/>
          <w:szCs w:val="22"/>
        </w:rPr>
        <w:t>and/</w:t>
      </w:r>
      <w:r w:rsidR="00AB2ACA" w:rsidRPr="00344F11">
        <w:rPr>
          <w:rFonts w:ascii="Tahoma" w:hAnsi="Tahoma" w:cs="Tahoma"/>
          <w:sz w:val="22"/>
          <w:szCs w:val="22"/>
        </w:rPr>
        <w:t>or that those most vulnerable to aLQTS (i.e. elderly females</w:t>
      </w:r>
      <w:r w:rsidR="00A92026" w:rsidRPr="00344F11">
        <w:rPr>
          <w:rFonts w:ascii="Tahoma" w:hAnsi="Tahoma" w:cs="Tahoma"/>
          <w:sz w:val="22"/>
          <w:szCs w:val="22"/>
        </w:rPr>
        <w:t xml:space="preserve"> with cardiac comorbidity</w:t>
      </w:r>
      <w:r w:rsidR="00AB2ACA" w:rsidRPr="00344F11">
        <w:rPr>
          <w:rFonts w:ascii="Tahoma" w:hAnsi="Tahoma" w:cs="Tahoma"/>
          <w:sz w:val="22"/>
          <w:szCs w:val="22"/>
        </w:rPr>
        <w:t>) are more likely to receive amiodarone than other antiarrhythmics due to its perceived lower proarrhythmic risk.</w:t>
      </w:r>
      <w:r w:rsidR="00A92026" w:rsidRPr="00344F11">
        <w:rPr>
          <w:rFonts w:ascii="Tahoma" w:hAnsi="Tahoma" w:cs="Tahoma"/>
          <w:sz w:val="22"/>
          <w:szCs w:val="22"/>
        </w:rPr>
        <w:t xml:space="preserve"> This is therefore an important warning to clinicians.</w:t>
      </w:r>
      <w:r w:rsidR="00AB2ACA" w:rsidRPr="00344F11">
        <w:rPr>
          <w:rFonts w:ascii="Tahoma" w:hAnsi="Tahoma" w:cs="Tahoma"/>
          <w:sz w:val="22"/>
          <w:szCs w:val="22"/>
        </w:rPr>
        <w:t xml:space="preserve"> </w:t>
      </w:r>
      <w:r w:rsidR="008E4F9D" w:rsidRPr="00344F11">
        <w:rPr>
          <w:rFonts w:ascii="Tahoma" w:hAnsi="Tahoma" w:cs="Tahoma"/>
          <w:sz w:val="22"/>
          <w:szCs w:val="22"/>
        </w:rPr>
        <w:t xml:space="preserve">Proarrhythmia unrelated to QT prolongation was </w:t>
      </w:r>
      <w:r w:rsidR="004B176A" w:rsidRPr="00344F11">
        <w:rPr>
          <w:rFonts w:ascii="Tahoma" w:hAnsi="Tahoma" w:cs="Tahoma"/>
          <w:sz w:val="22"/>
          <w:szCs w:val="22"/>
        </w:rPr>
        <w:t>most commonly</w:t>
      </w:r>
      <w:r w:rsidR="00AB2ACA" w:rsidRPr="00344F11">
        <w:rPr>
          <w:rFonts w:ascii="Tahoma" w:hAnsi="Tahoma" w:cs="Tahoma"/>
          <w:sz w:val="22"/>
          <w:szCs w:val="22"/>
        </w:rPr>
        <w:t xml:space="preserve"> observed in users of flecainide,</w:t>
      </w:r>
      <w:r w:rsidR="008E4F9D" w:rsidRPr="00344F11">
        <w:rPr>
          <w:rFonts w:ascii="Tahoma" w:hAnsi="Tahoma" w:cs="Tahoma"/>
          <w:sz w:val="22"/>
          <w:szCs w:val="22"/>
        </w:rPr>
        <w:t xml:space="preserve"> recognised to </w:t>
      </w:r>
      <w:r w:rsidR="004B176A" w:rsidRPr="00344F11">
        <w:rPr>
          <w:rFonts w:ascii="Tahoma" w:hAnsi="Tahoma" w:cs="Tahoma"/>
          <w:sz w:val="22"/>
          <w:szCs w:val="22"/>
        </w:rPr>
        <w:t xml:space="preserve">result </w:t>
      </w:r>
      <w:r w:rsidR="00AB2ACA" w:rsidRPr="00344F11">
        <w:rPr>
          <w:rFonts w:ascii="Tahoma" w:hAnsi="Tahoma" w:cs="Tahoma"/>
          <w:sz w:val="22"/>
          <w:szCs w:val="22"/>
        </w:rPr>
        <w:t>f</w:t>
      </w:r>
      <w:r w:rsidR="004B176A" w:rsidRPr="00344F11">
        <w:rPr>
          <w:rFonts w:ascii="Tahoma" w:hAnsi="Tahoma" w:cs="Tahoma"/>
          <w:sz w:val="22"/>
          <w:szCs w:val="22"/>
        </w:rPr>
        <w:t>rom</w:t>
      </w:r>
      <w:r w:rsidR="008E4F9D" w:rsidRPr="00344F11">
        <w:rPr>
          <w:rFonts w:ascii="Tahoma" w:hAnsi="Tahoma" w:cs="Tahoma"/>
          <w:sz w:val="22"/>
          <w:szCs w:val="22"/>
        </w:rPr>
        <w:t xml:space="preserve"> conduction slowing causing</w:t>
      </w:r>
      <w:r w:rsidR="00AB2ACA" w:rsidRPr="00344F11">
        <w:rPr>
          <w:rFonts w:ascii="Tahoma" w:hAnsi="Tahoma" w:cs="Tahoma"/>
          <w:sz w:val="22"/>
          <w:szCs w:val="22"/>
        </w:rPr>
        <w:t xml:space="preserve"> QRS </w:t>
      </w:r>
      <w:r w:rsidR="004B176A" w:rsidRPr="00344F11">
        <w:rPr>
          <w:rFonts w:ascii="Tahoma" w:hAnsi="Tahoma" w:cs="Tahoma"/>
          <w:sz w:val="22"/>
          <w:szCs w:val="22"/>
        </w:rPr>
        <w:t>duration prolongation</w:t>
      </w:r>
      <w:r w:rsidR="00AB2ACA" w:rsidRPr="00344F11">
        <w:rPr>
          <w:rFonts w:ascii="Tahoma" w:hAnsi="Tahoma" w:cs="Tahoma"/>
          <w:sz w:val="22"/>
          <w:szCs w:val="22"/>
        </w:rPr>
        <w:t xml:space="preserve"> </w:t>
      </w:r>
      <w:r w:rsidR="00AB2ACA" w:rsidRPr="00344F11">
        <w:rPr>
          <w:rFonts w:ascii="Tahoma" w:hAnsi="Tahoma" w:cs="Tahoma"/>
          <w:sz w:val="22"/>
          <w:szCs w:val="22"/>
        </w:rPr>
        <w:fldChar w:fldCharType="begin"/>
      </w:r>
      <w:r w:rsidR="000415C6" w:rsidRPr="00344F11">
        <w:rPr>
          <w:rFonts w:ascii="Tahoma" w:hAnsi="Tahoma" w:cs="Tahoma"/>
          <w:sz w:val="22"/>
          <w:szCs w:val="22"/>
        </w:rPr>
        <w:instrText xml:space="preserve"> ADDIN EN.CITE &lt;EndNote&gt;&lt;Cite&gt;&lt;Author&gt;Nathan&lt;/Author&gt;&lt;Year&gt;1985&lt;/Year&gt;&lt;RecNum&gt;83&lt;/RecNum&gt;&lt;DisplayText&gt;(38)&lt;/DisplayText&gt;&lt;record&gt;&lt;rec-number&gt;83&lt;/rec-number&gt;&lt;foreign-keys&gt;&lt;key app="EN" db-id="afzfrzpf6dz5t7ewzr7vawt6rfsxe2xt95zx" timestamp="1443705232"&gt;83&lt;/key&gt;&lt;/foreign-keys&gt;&lt;ref-type name="Journal Article"&gt;17&lt;/ref-type&gt;&lt;contributors&gt;&lt;authors&gt;&lt;author&gt;Nathan, A.W.&lt;/author&gt;&lt;author&gt;Hellestrand, K.J.&lt;/author&gt;&lt;author&gt;Bexton, R.S.&lt;/author&gt;&lt;author&gt;Spurrell, R.A.&lt;/author&gt;&lt;author&gt;Camm, A.J.&lt;/author&gt;&lt;/authors&gt;&lt;/contributors&gt;&lt;titles&gt;&lt;title&gt;The proarrhythmic effects of flecainide&lt;/title&gt;&lt;secondary-title&gt;Drugs&lt;/secondary-title&gt;&lt;/titles&gt;&lt;periodical&gt;&lt;full-title&gt;Drugs&lt;/full-title&gt;&lt;/periodical&gt;&lt;pages&gt;45-53&lt;/pages&gt;&lt;volume&gt;29&lt;/volume&gt;&lt;number&gt;Suppl 4&lt;/number&gt;&lt;reprint-edition&gt;Not in File&lt;/reprint-edition&gt;&lt;dates&gt;&lt;year&gt;1985&lt;/year&gt;&lt;pub-dates&gt;&lt;date&gt;1985&lt;/date&gt;&lt;/pub-dates&gt;&lt;/dates&gt;&lt;label&gt;85&lt;/label&gt;&lt;urls&gt;&lt;/urls&gt;&lt;/record&gt;&lt;/Cite&gt;&lt;/EndNote&gt;</w:instrText>
      </w:r>
      <w:r w:rsidR="00AB2ACA" w:rsidRPr="00344F11">
        <w:rPr>
          <w:rFonts w:ascii="Tahoma" w:hAnsi="Tahoma" w:cs="Tahoma"/>
          <w:sz w:val="22"/>
          <w:szCs w:val="22"/>
        </w:rPr>
        <w:fldChar w:fldCharType="separate"/>
      </w:r>
      <w:r w:rsidR="000415C6" w:rsidRPr="00344F11">
        <w:rPr>
          <w:rFonts w:ascii="Tahoma" w:hAnsi="Tahoma" w:cs="Tahoma"/>
          <w:noProof/>
          <w:sz w:val="22"/>
          <w:szCs w:val="22"/>
        </w:rPr>
        <w:t>(38)</w:t>
      </w:r>
      <w:r w:rsidR="00AB2ACA" w:rsidRPr="00344F11">
        <w:rPr>
          <w:rFonts w:ascii="Tahoma" w:hAnsi="Tahoma" w:cs="Tahoma"/>
          <w:sz w:val="22"/>
          <w:szCs w:val="22"/>
        </w:rPr>
        <w:fldChar w:fldCharType="end"/>
      </w:r>
      <w:r w:rsidR="00AB2ACA" w:rsidRPr="00344F11">
        <w:rPr>
          <w:rFonts w:ascii="Tahoma" w:hAnsi="Tahoma" w:cs="Tahoma"/>
          <w:sz w:val="22"/>
          <w:szCs w:val="22"/>
        </w:rPr>
        <w:t xml:space="preserve">. </w:t>
      </w:r>
      <w:r w:rsidR="00E946D8" w:rsidRPr="00344F11">
        <w:rPr>
          <w:rFonts w:ascii="Tahoma" w:hAnsi="Tahoma" w:cs="Tahoma"/>
          <w:sz w:val="22"/>
          <w:szCs w:val="22"/>
        </w:rPr>
        <w:t xml:space="preserve">Amiodarone </w:t>
      </w:r>
      <w:r w:rsidR="004D6506" w:rsidRPr="00344F11">
        <w:rPr>
          <w:rFonts w:ascii="Tahoma" w:hAnsi="Tahoma" w:cs="Tahoma"/>
          <w:sz w:val="22"/>
          <w:szCs w:val="22"/>
        </w:rPr>
        <w:t>was</w:t>
      </w:r>
      <w:r w:rsidR="00E946D8" w:rsidRPr="00344F11">
        <w:rPr>
          <w:rFonts w:ascii="Tahoma" w:hAnsi="Tahoma" w:cs="Tahoma"/>
          <w:sz w:val="22"/>
          <w:szCs w:val="22"/>
        </w:rPr>
        <w:t xml:space="preserve"> also </w:t>
      </w:r>
      <w:r w:rsidR="000D3332" w:rsidRPr="00344F11">
        <w:rPr>
          <w:rFonts w:ascii="Tahoma" w:hAnsi="Tahoma" w:cs="Tahoma"/>
          <w:sz w:val="22"/>
          <w:szCs w:val="22"/>
        </w:rPr>
        <w:t xml:space="preserve">frequently </w:t>
      </w:r>
      <w:r w:rsidR="00E946D8" w:rsidRPr="00344F11">
        <w:rPr>
          <w:rFonts w:ascii="Tahoma" w:hAnsi="Tahoma" w:cs="Tahoma"/>
          <w:sz w:val="22"/>
          <w:szCs w:val="22"/>
        </w:rPr>
        <w:t>reported</w:t>
      </w:r>
      <w:r w:rsidR="004D6506" w:rsidRPr="00344F11">
        <w:rPr>
          <w:rFonts w:ascii="Tahoma" w:hAnsi="Tahoma" w:cs="Tahoma"/>
          <w:sz w:val="22"/>
          <w:szCs w:val="22"/>
        </w:rPr>
        <w:t xml:space="preserve"> to be associated with LQTS and TdP</w:t>
      </w:r>
      <w:r w:rsidR="00E946D8" w:rsidRPr="00344F11">
        <w:rPr>
          <w:rFonts w:ascii="Tahoma" w:hAnsi="Tahoma" w:cs="Tahoma"/>
          <w:sz w:val="22"/>
          <w:szCs w:val="22"/>
        </w:rPr>
        <w:t xml:space="preserve"> in a recent active surveillance study of </w:t>
      </w:r>
      <w:r w:rsidR="004D6506" w:rsidRPr="00344F11">
        <w:rPr>
          <w:rFonts w:ascii="Tahoma" w:hAnsi="Tahoma" w:cs="Tahoma"/>
          <w:sz w:val="22"/>
          <w:szCs w:val="22"/>
        </w:rPr>
        <w:t>58</w:t>
      </w:r>
      <w:r w:rsidR="000D3332" w:rsidRPr="00344F11">
        <w:rPr>
          <w:rFonts w:ascii="Tahoma" w:hAnsi="Tahoma" w:cs="Tahoma"/>
          <w:sz w:val="22"/>
          <w:szCs w:val="22"/>
        </w:rPr>
        <w:t xml:space="preserve"> cases in Germany</w:t>
      </w:r>
      <w:r w:rsidR="004D6506" w:rsidRPr="00344F11">
        <w:rPr>
          <w:rFonts w:ascii="Tahoma" w:hAnsi="Tahoma" w:cs="Tahoma"/>
          <w:sz w:val="22"/>
          <w:szCs w:val="22"/>
        </w:rPr>
        <w:t xml:space="preserve">; a study which showed similar results to DARE, including the identification of hypokalaemia as a risk factor for LQTS and TdP </w:t>
      </w:r>
      <w:r w:rsidR="000D3332" w:rsidRPr="00344F11">
        <w:rPr>
          <w:rFonts w:ascii="Tahoma" w:hAnsi="Tahoma" w:cs="Tahoma"/>
          <w:sz w:val="22"/>
          <w:szCs w:val="22"/>
        </w:rPr>
        <w:fldChar w:fldCharType="begin">
          <w:fldData xml:space="preserve">PEVuZE5vdGU+PENpdGU+PEF1dGhvcj5TYXJnYW5hczwvQXV0aG9yPjxZZWFyPjIwMTQ8L1llYXI+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</w:fldData>
        </w:fldChar>
      </w:r>
      <w:r w:rsidR="000415C6" w:rsidRPr="00344F11">
        <w:rPr>
          <w:rFonts w:ascii="Tahoma" w:hAnsi="Tahoma" w:cs="Tahoma"/>
          <w:sz w:val="22"/>
          <w:szCs w:val="22"/>
        </w:rPr>
        <w:instrText xml:space="preserve"> ADDIN EN.CITE </w:instrText>
      </w:r>
      <w:r w:rsidR="000415C6" w:rsidRPr="00344F11">
        <w:rPr>
          <w:rFonts w:ascii="Tahoma" w:hAnsi="Tahoma" w:cs="Tahoma"/>
          <w:sz w:val="22"/>
          <w:szCs w:val="22"/>
        </w:rPr>
        <w:fldChar w:fldCharType="begin">
          <w:fldData xml:space="preserve">PEVuZE5vdGU+PENpdGU+PEF1dGhvcj5TYXJnYW5hczwvQXV0aG9yPjxZZWFyPjIwMTQ8L1llYXI+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</w:fldData>
        </w:fldChar>
      </w:r>
      <w:r w:rsidR="000415C6" w:rsidRPr="00344F11">
        <w:rPr>
          <w:rFonts w:ascii="Tahoma" w:hAnsi="Tahoma" w:cs="Tahoma"/>
          <w:sz w:val="22"/>
          <w:szCs w:val="22"/>
        </w:rPr>
        <w:instrText xml:space="preserve"> ADDIN EN.CITE.DATA </w:instrText>
      </w:r>
      <w:r w:rsidR="000415C6" w:rsidRPr="00344F11">
        <w:rPr>
          <w:rFonts w:ascii="Tahoma" w:hAnsi="Tahoma" w:cs="Tahoma"/>
          <w:sz w:val="22"/>
          <w:szCs w:val="22"/>
        </w:rPr>
      </w:r>
      <w:r w:rsidR="000415C6" w:rsidRPr="00344F11">
        <w:rPr>
          <w:rFonts w:ascii="Tahoma" w:hAnsi="Tahoma" w:cs="Tahoma"/>
          <w:sz w:val="22"/>
          <w:szCs w:val="22"/>
        </w:rPr>
        <w:fldChar w:fldCharType="end"/>
      </w:r>
      <w:r w:rsidR="000D3332" w:rsidRPr="00344F11">
        <w:rPr>
          <w:rFonts w:ascii="Tahoma" w:hAnsi="Tahoma" w:cs="Tahoma"/>
          <w:sz w:val="22"/>
          <w:szCs w:val="22"/>
        </w:rPr>
      </w:r>
      <w:r w:rsidR="000D3332" w:rsidRPr="00344F11">
        <w:rPr>
          <w:rFonts w:ascii="Tahoma" w:hAnsi="Tahoma" w:cs="Tahoma"/>
          <w:sz w:val="22"/>
          <w:szCs w:val="22"/>
        </w:rPr>
        <w:fldChar w:fldCharType="separate"/>
      </w:r>
      <w:r w:rsidR="000415C6" w:rsidRPr="00344F11">
        <w:rPr>
          <w:rFonts w:ascii="Tahoma" w:hAnsi="Tahoma" w:cs="Tahoma"/>
          <w:noProof/>
          <w:sz w:val="22"/>
          <w:szCs w:val="22"/>
        </w:rPr>
        <w:t>(39)</w:t>
      </w:r>
      <w:r w:rsidR="000D3332" w:rsidRPr="00344F11">
        <w:rPr>
          <w:rFonts w:ascii="Tahoma" w:hAnsi="Tahoma" w:cs="Tahoma"/>
          <w:sz w:val="22"/>
          <w:szCs w:val="22"/>
        </w:rPr>
        <w:fldChar w:fldCharType="end"/>
      </w:r>
      <w:r w:rsidR="000D3332" w:rsidRPr="00344F11">
        <w:rPr>
          <w:rFonts w:ascii="Tahoma" w:hAnsi="Tahoma" w:cs="Tahoma"/>
          <w:sz w:val="22"/>
          <w:szCs w:val="22"/>
        </w:rPr>
        <w:t>.</w:t>
      </w:r>
    </w:p>
    <w:p w14:paraId="6B5918C1" w14:textId="77777777" w:rsidR="004B176A" w:rsidRPr="00344F11" w:rsidRDefault="004B176A" w:rsidP="00917A0A">
      <w:pPr>
        <w:spacing w:line="360" w:lineRule="auto"/>
        <w:jc w:val="both"/>
        <w:rPr>
          <w:rFonts w:ascii="Tahoma" w:hAnsi="Tahoma" w:cs="Tahoma"/>
          <w:sz w:val="22"/>
          <w:szCs w:val="22"/>
        </w:rPr>
      </w:pPr>
    </w:p>
    <w:p w14:paraId="54178239" w14:textId="6568FEDB" w:rsidR="00E9042D" w:rsidRPr="00344F11" w:rsidRDefault="00835114" w:rsidP="00E9042D">
      <w:pPr>
        <w:spacing w:line="360" w:lineRule="auto"/>
        <w:jc w:val="both"/>
        <w:rPr>
          <w:rFonts w:ascii="Tahoma" w:hAnsi="Tahoma" w:cs="Tahoma"/>
          <w:sz w:val="22"/>
          <w:szCs w:val="22"/>
        </w:rPr>
      </w:pPr>
      <w:r w:rsidRPr="00344F11">
        <w:rPr>
          <w:rFonts w:ascii="Tahoma" w:hAnsi="Tahoma" w:cs="Tahoma"/>
          <w:sz w:val="22"/>
          <w:szCs w:val="22"/>
        </w:rPr>
        <w:t>Nearly three-quarters o</w:t>
      </w:r>
      <w:r w:rsidR="00E9042D" w:rsidRPr="00344F11">
        <w:rPr>
          <w:rFonts w:ascii="Tahoma" w:hAnsi="Tahoma" w:cs="Tahoma"/>
          <w:sz w:val="22"/>
          <w:szCs w:val="22"/>
        </w:rPr>
        <w:t xml:space="preserve">f the </w:t>
      </w:r>
      <w:r w:rsidR="000717EA" w:rsidRPr="00344F11">
        <w:rPr>
          <w:rFonts w:ascii="Tahoma" w:hAnsi="Tahoma" w:cs="Tahoma"/>
          <w:sz w:val="22"/>
          <w:szCs w:val="22"/>
        </w:rPr>
        <w:t xml:space="preserve">culpable </w:t>
      </w:r>
      <w:r w:rsidR="00E9042D" w:rsidRPr="00344F11">
        <w:rPr>
          <w:rFonts w:ascii="Tahoma" w:hAnsi="Tahoma" w:cs="Tahoma"/>
          <w:sz w:val="22"/>
          <w:szCs w:val="22"/>
        </w:rPr>
        <w:t>drug</w:t>
      </w:r>
      <w:r w:rsidR="00A4269B" w:rsidRPr="00344F11">
        <w:rPr>
          <w:rFonts w:ascii="Tahoma" w:hAnsi="Tahoma" w:cs="Tahoma"/>
          <w:sz w:val="22"/>
          <w:szCs w:val="22"/>
        </w:rPr>
        <w:t xml:space="preserve"> exposures</w:t>
      </w:r>
      <w:r w:rsidRPr="00344F11">
        <w:rPr>
          <w:rFonts w:ascii="Tahoma" w:hAnsi="Tahoma" w:cs="Tahoma"/>
          <w:sz w:val="22"/>
          <w:szCs w:val="22"/>
        </w:rPr>
        <w:t xml:space="preserve"> were caused by</w:t>
      </w:r>
      <w:r w:rsidR="00E12E24" w:rsidRPr="00344F11">
        <w:rPr>
          <w:rFonts w:ascii="Tahoma" w:hAnsi="Tahoma" w:cs="Tahoma"/>
          <w:sz w:val="22"/>
          <w:szCs w:val="22"/>
        </w:rPr>
        <w:t xml:space="preserve"> drugs with known risk of QT prolongation and/or TdP, including </w:t>
      </w:r>
      <w:r w:rsidR="007453A5" w:rsidRPr="00344F11">
        <w:rPr>
          <w:rFonts w:ascii="Tahoma" w:hAnsi="Tahoma" w:cs="Tahoma"/>
          <w:sz w:val="22"/>
          <w:szCs w:val="22"/>
        </w:rPr>
        <w:t>antibiotics and antidepressants</w:t>
      </w:r>
      <w:r w:rsidR="00E12E24" w:rsidRPr="00344F11">
        <w:rPr>
          <w:rFonts w:ascii="Tahoma" w:hAnsi="Tahoma" w:cs="Tahoma"/>
          <w:sz w:val="22"/>
          <w:szCs w:val="22"/>
        </w:rPr>
        <w:t xml:space="preserve">. </w:t>
      </w:r>
      <w:r w:rsidRPr="00344F11">
        <w:rPr>
          <w:rFonts w:ascii="Tahoma" w:hAnsi="Tahoma" w:cs="Tahoma"/>
          <w:sz w:val="22"/>
          <w:szCs w:val="22"/>
        </w:rPr>
        <w:t xml:space="preserve">However, </w:t>
      </w:r>
      <w:r w:rsidR="00E12E24" w:rsidRPr="00344F11">
        <w:rPr>
          <w:rFonts w:ascii="Tahoma" w:hAnsi="Tahoma" w:cs="Tahoma"/>
          <w:sz w:val="22"/>
          <w:szCs w:val="22"/>
        </w:rPr>
        <w:t>1</w:t>
      </w:r>
      <w:r w:rsidR="00F625B1" w:rsidRPr="00344F11">
        <w:rPr>
          <w:rFonts w:ascii="Tahoma" w:hAnsi="Tahoma" w:cs="Tahoma"/>
          <w:sz w:val="22"/>
          <w:szCs w:val="22"/>
        </w:rPr>
        <w:t>3</w:t>
      </w:r>
      <w:r w:rsidR="004B176A" w:rsidRPr="00344F11">
        <w:rPr>
          <w:rFonts w:ascii="Tahoma" w:hAnsi="Tahoma" w:cs="Tahoma"/>
          <w:sz w:val="22"/>
          <w:szCs w:val="22"/>
        </w:rPr>
        <w:t xml:space="preserve"> (</w:t>
      </w:r>
      <w:r w:rsidR="00E12E24" w:rsidRPr="00344F11">
        <w:rPr>
          <w:rFonts w:ascii="Tahoma" w:hAnsi="Tahoma" w:cs="Tahoma"/>
          <w:sz w:val="22"/>
          <w:szCs w:val="22"/>
        </w:rPr>
        <w:t>3</w:t>
      </w:r>
      <w:r w:rsidR="00F95FD7" w:rsidRPr="00344F11">
        <w:rPr>
          <w:rFonts w:ascii="Tahoma" w:hAnsi="Tahoma" w:cs="Tahoma"/>
          <w:sz w:val="22"/>
          <w:szCs w:val="22"/>
        </w:rPr>
        <w:t>1.0</w:t>
      </w:r>
      <w:r w:rsidR="004B176A" w:rsidRPr="00344F11">
        <w:rPr>
          <w:rFonts w:ascii="Tahoma" w:hAnsi="Tahoma" w:cs="Tahoma"/>
          <w:sz w:val="22"/>
          <w:szCs w:val="22"/>
        </w:rPr>
        <w:t xml:space="preserve">%) </w:t>
      </w:r>
      <w:r w:rsidR="00BA6A7D" w:rsidRPr="00344F11">
        <w:rPr>
          <w:rFonts w:ascii="Tahoma" w:hAnsi="Tahoma" w:cs="Tahoma"/>
          <w:sz w:val="22"/>
          <w:szCs w:val="22"/>
        </w:rPr>
        <w:t xml:space="preserve">different </w:t>
      </w:r>
      <w:r w:rsidR="004B176A" w:rsidRPr="00344F11">
        <w:rPr>
          <w:rFonts w:ascii="Tahoma" w:hAnsi="Tahoma" w:cs="Tahoma"/>
          <w:sz w:val="22"/>
          <w:szCs w:val="22"/>
        </w:rPr>
        <w:t xml:space="preserve">drugs were diagnosed as </w:t>
      </w:r>
      <w:r w:rsidR="00306D93" w:rsidRPr="00344F11">
        <w:rPr>
          <w:rFonts w:ascii="Tahoma" w:hAnsi="Tahoma" w:cs="Tahoma"/>
          <w:sz w:val="22"/>
          <w:szCs w:val="22"/>
        </w:rPr>
        <w:t>culpable</w:t>
      </w:r>
      <w:r w:rsidR="004B176A" w:rsidRPr="00344F11">
        <w:rPr>
          <w:rFonts w:ascii="Tahoma" w:hAnsi="Tahoma" w:cs="Tahoma"/>
          <w:sz w:val="22"/>
          <w:szCs w:val="22"/>
        </w:rPr>
        <w:t xml:space="preserve"> in proarrhythmia but not recognised as having such a risk</w:t>
      </w:r>
      <w:r w:rsidR="00E12E24" w:rsidRPr="00344F11">
        <w:rPr>
          <w:rFonts w:ascii="Tahoma" w:hAnsi="Tahoma" w:cs="Tahoma"/>
          <w:sz w:val="22"/>
          <w:szCs w:val="22"/>
        </w:rPr>
        <w:t xml:space="preserve"> according to the CredibleMeds register.</w:t>
      </w:r>
      <w:r w:rsidR="007453A5" w:rsidRPr="00344F11">
        <w:rPr>
          <w:rFonts w:ascii="Tahoma" w:hAnsi="Tahoma" w:cs="Tahoma"/>
          <w:sz w:val="22"/>
          <w:szCs w:val="22"/>
        </w:rPr>
        <w:t xml:space="preserve"> </w:t>
      </w:r>
      <w:r w:rsidRPr="00344F11">
        <w:rPr>
          <w:rFonts w:ascii="Tahoma" w:hAnsi="Tahoma" w:cs="Tahoma"/>
          <w:sz w:val="22"/>
          <w:szCs w:val="22"/>
        </w:rPr>
        <w:t>T</w:t>
      </w:r>
      <w:r w:rsidR="007453A5" w:rsidRPr="00344F11">
        <w:rPr>
          <w:rFonts w:ascii="Tahoma" w:hAnsi="Tahoma" w:cs="Tahoma"/>
          <w:sz w:val="22"/>
          <w:szCs w:val="22"/>
        </w:rPr>
        <w:t>wo are known to contribute to bradycardia</w:t>
      </w:r>
      <w:r w:rsidRPr="00344F11">
        <w:rPr>
          <w:rFonts w:ascii="Tahoma" w:hAnsi="Tahoma" w:cs="Tahoma"/>
          <w:sz w:val="22"/>
          <w:szCs w:val="22"/>
        </w:rPr>
        <w:t xml:space="preserve"> (a risk for proarrhythmia)</w:t>
      </w:r>
      <w:r w:rsidR="007453A5" w:rsidRPr="00344F11">
        <w:rPr>
          <w:rFonts w:ascii="Tahoma" w:hAnsi="Tahoma" w:cs="Tahoma"/>
          <w:sz w:val="22"/>
          <w:szCs w:val="22"/>
        </w:rPr>
        <w:t>, t</w:t>
      </w:r>
      <w:r w:rsidR="00F95FD7" w:rsidRPr="00344F11">
        <w:rPr>
          <w:rFonts w:ascii="Tahoma" w:hAnsi="Tahoma" w:cs="Tahoma"/>
          <w:sz w:val="22"/>
          <w:szCs w:val="22"/>
        </w:rPr>
        <w:t>wo</w:t>
      </w:r>
      <w:r w:rsidR="007453A5" w:rsidRPr="00344F11">
        <w:rPr>
          <w:rFonts w:ascii="Tahoma" w:hAnsi="Tahoma" w:cs="Tahoma"/>
          <w:sz w:val="22"/>
          <w:szCs w:val="22"/>
        </w:rPr>
        <w:t xml:space="preserve"> are ‘not classified’ according to CredibleMeds based on the evidence available and one remains under active review (lofexidine).</w:t>
      </w:r>
      <w:r w:rsidR="009557FD" w:rsidRPr="00344F11">
        <w:rPr>
          <w:rFonts w:ascii="Tahoma" w:hAnsi="Tahoma" w:cs="Tahoma"/>
          <w:sz w:val="22"/>
          <w:szCs w:val="22"/>
        </w:rPr>
        <w:t xml:space="preserve"> </w:t>
      </w:r>
      <w:r w:rsidR="00434C5A" w:rsidRPr="00344F11">
        <w:rPr>
          <w:rFonts w:ascii="Tahoma" w:hAnsi="Tahoma" w:cs="Tahoma"/>
          <w:sz w:val="22"/>
          <w:szCs w:val="22"/>
        </w:rPr>
        <w:t xml:space="preserve">Drug combinations were also </w:t>
      </w:r>
      <w:r w:rsidR="00306D93" w:rsidRPr="00344F11">
        <w:rPr>
          <w:rFonts w:ascii="Tahoma" w:hAnsi="Tahoma" w:cs="Tahoma"/>
          <w:sz w:val="22"/>
          <w:szCs w:val="22"/>
        </w:rPr>
        <w:t>culpable</w:t>
      </w:r>
      <w:r w:rsidR="00434C5A" w:rsidRPr="00344F11">
        <w:rPr>
          <w:rFonts w:ascii="Tahoma" w:hAnsi="Tahoma" w:cs="Tahoma"/>
          <w:sz w:val="22"/>
          <w:szCs w:val="22"/>
        </w:rPr>
        <w:t xml:space="preserve"> in </w:t>
      </w:r>
      <w:r w:rsidR="00117F62" w:rsidRPr="00344F11">
        <w:rPr>
          <w:rFonts w:ascii="Tahoma" w:hAnsi="Tahoma" w:cs="Tahoma"/>
          <w:sz w:val="22"/>
          <w:szCs w:val="22"/>
        </w:rPr>
        <w:t>a quarter</w:t>
      </w:r>
      <w:r w:rsidR="00434C5A" w:rsidRPr="00344F11">
        <w:rPr>
          <w:rFonts w:ascii="Tahoma" w:hAnsi="Tahoma" w:cs="Tahoma"/>
          <w:sz w:val="22"/>
          <w:szCs w:val="22"/>
        </w:rPr>
        <w:t xml:space="preserve"> of cases</w:t>
      </w:r>
      <w:r w:rsidR="00DE3396" w:rsidRPr="00344F11">
        <w:rPr>
          <w:rFonts w:ascii="Tahoma" w:hAnsi="Tahoma" w:cs="Tahoma"/>
          <w:sz w:val="22"/>
          <w:szCs w:val="22"/>
        </w:rPr>
        <w:t xml:space="preserve">, </w:t>
      </w:r>
      <w:r w:rsidR="00E9042D" w:rsidRPr="00344F11">
        <w:rPr>
          <w:rFonts w:ascii="Tahoma" w:hAnsi="Tahoma" w:cs="Tahoma"/>
          <w:sz w:val="22"/>
          <w:szCs w:val="22"/>
        </w:rPr>
        <w:t>with up to five drugs being reported in combination</w:t>
      </w:r>
      <w:r w:rsidR="00434C5A" w:rsidRPr="00344F11">
        <w:rPr>
          <w:rFonts w:ascii="Tahoma" w:hAnsi="Tahoma" w:cs="Tahoma"/>
          <w:sz w:val="22"/>
          <w:szCs w:val="22"/>
        </w:rPr>
        <w:t>.</w:t>
      </w:r>
      <w:r w:rsidR="00E9042D" w:rsidRPr="00344F11">
        <w:rPr>
          <w:rFonts w:ascii="Tahoma" w:hAnsi="Tahoma" w:cs="Tahoma"/>
          <w:sz w:val="22"/>
          <w:szCs w:val="22"/>
        </w:rPr>
        <w:t xml:space="preserve"> Of these drug combinations</w:t>
      </w:r>
      <w:r w:rsidR="00117F62" w:rsidRPr="00344F11">
        <w:rPr>
          <w:rFonts w:ascii="Tahoma" w:hAnsi="Tahoma" w:cs="Tahoma"/>
          <w:sz w:val="22"/>
          <w:szCs w:val="22"/>
        </w:rPr>
        <w:t xml:space="preserve"> by far the majority, </w:t>
      </w:r>
      <w:r w:rsidR="00E9042D" w:rsidRPr="00344F11">
        <w:rPr>
          <w:rFonts w:ascii="Tahoma" w:hAnsi="Tahoma" w:cs="Tahoma"/>
          <w:sz w:val="22"/>
          <w:szCs w:val="22"/>
        </w:rPr>
        <w:t>84.4% (27/32)</w:t>
      </w:r>
      <w:r w:rsidR="00117F62" w:rsidRPr="00344F11">
        <w:rPr>
          <w:rFonts w:ascii="Tahoma" w:hAnsi="Tahoma" w:cs="Tahoma"/>
          <w:sz w:val="22"/>
          <w:szCs w:val="22"/>
        </w:rPr>
        <w:t>,</w:t>
      </w:r>
      <w:r w:rsidR="00E9042D" w:rsidRPr="00344F11">
        <w:rPr>
          <w:rFonts w:ascii="Tahoma" w:hAnsi="Tahoma" w:cs="Tahoma"/>
          <w:sz w:val="22"/>
          <w:szCs w:val="22"/>
        </w:rPr>
        <w:t xml:space="preserve"> </w:t>
      </w:r>
      <w:r w:rsidR="00117F62" w:rsidRPr="00344F11">
        <w:rPr>
          <w:rFonts w:ascii="Tahoma" w:hAnsi="Tahoma" w:cs="Tahoma"/>
          <w:sz w:val="22"/>
          <w:szCs w:val="22"/>
        </w:rPr>
        <w:t>included</w:t>
      </w:r>
      <w:r w:rsidR="00E9042D" w:rsidRPr="00344F11">
        <w:rPr>
          <w:rFonts w:ascii="Tahoma" w:hAnsi="Tahoma" w:cs="Tahoma"/>
          <w:sz w:val="22"/>
          <w:szCs w:val="22"/>
        </w:rPr>
        <w:t xml:space="preserve"> at least one </w:t>
      </w:r>
      <w:r w:rsidR="000C1719" w:rsidRPr="00344F11">
        <w:rPr>
          <w:rFonts w:ascii="Tahoma" w:hAnsi="Tahoma" w:cs="Tahoma"/>
          <w:sz w:val="22"/>
          <w:szCs w:val="22"/>
        </w:rPr>
        <w:t xml:space="preserve">cytochrome </w:t>
      </w:r>
      <w:r w:rsidR="00E9042D" w:rsidRPr="00344F11">
        <w:rPr>
          <w:rFonts w:ascii="Tahoma" w:hAnsi="Tahoma" w:cs="Tahoma"/>
          <w:sz w:val="22"/>
          <w:szCs w:val="22"/>
        </w:rPr>
        <w:t xml:space="preserve">P450 inhibitor. Drug combinations of antipsychotics and antidepressants have also previously been shown to increase the risk of QT interval prolongation when compared with antipsychotics alone </w:t>
      </w:r>
      <w:r w:rsidR="00E9042D" w:rsidRPr="00344F11">
        <w:rPr>
          <w:rFonts w:ascii="Tahoma" w:hAnsi="Tahoma" w:cs="Tahoma"/>
          <w:sz w:val="22"/>
          <w:szCs w:val="22"/>
        </w:rPr>
        <w:fldChar w:fldCharType="begin"/>
      </w:r>
      <w:r w:rsidR="000415C6" w:rsidRPr="00344F11">
        <w:rPr>
          <w:rFonts w:ascii="Tahoma" w:hAnsi="Tahoma" w:cs="Tahoma"/>
          <w:sz w:val="22"/>
          <w:szCs w:val="22"/>
        </w:rPr>
        <w:instrText xml:space="preserve"> ADDIN EN.CITE &lt;EndNote&gt;&lt;Cite&gt;&lt;Author&gt;Sala&lt;/Author&gt;&lt;Year&gt;2005&lt;/Year&gt;&lt;RecNum&gt;82&lt;/RecNum&gt;&lt;DisplayText&gt;(40)&lt;/DisplayText&gt;&lt;record&gt;&lt;rec-number&gt;82&lt;/rec-number&gt;&lt;foreign-keys&gt;&lt;key app="EN" db-id="afzfrzpf6dz5t7ewzr7vawt6rfsxe2xt95zx" timestamp="1443705232"&gt;82&lt;/key&gt;&lt;/foreign-keys&gt;&lt;ref-type name="Journal Article"&gt;17&lt;/ref-type&gt;&lt;contributors&gt;&lt;authors&gt;&lt;author&gt;Sala, M.&lt;/author&gt;&lt;author&gt;Vicentini, A.&lt;/author&gt;&lt;author&gt;Brambilla, P.&lt;/author&gt;&lt;author&gt;Montomoli, C.&lt;/author&gt;&lt;author&gt;Jogia, J.R.S.&lt;/author&gt;&lt;author&gt;Caverzasi, E.&lt;/author&gt;&lt;author&gt;Bonzano, A.&lt;/author&gt;&lt;author&gt;Piccinelli, M.&lt;/author&gt;&lt;author&gt;Barale, F.&lt;/author&gt;&lt;author&gt;de Ferrari, G.M.&lt;/author&gt;&lt;/authors&gt;&lt;/contributors&gt;&lt;titles&gt;&lt;title&gt;QT interval prolongation related to psychoactive drug treatment: a comparison of monotherapy versus polytherapy&lt;/title&gt;&lt;secondary-title&gt;Ann Gen Psychiatry&lt;/secondary-title&gt;&lt;/titles&gt;&lt;periodical&gt;&lt;full-title&gt;Ann Gen Psychiatry&lt;/full-title&gt;&lt;/periodical&gt;&lt;reprint-edition&gt;Not in File&lt;/reprint-edition&gt;&lt;dates&gt;&lt;year&gt;2005&lt;/year&gt;&lt;pub-dates&gt;&lt;date&gt;2005&lt;/date&gt;&lt;/pub-dates&gt;&lt;/dates&gt;&lt;label&gt;84&lt;/label&gt;&lt;urls&gt;&lt;/urls&gt;&lt;/record&gt;&lt;/Cite&gt;&lt;/EndNote&gt;</w:instrText>
      </w:r>
      <w:r w:rsidR="00E9042D" w:rsidRPr="00344F11">
        <w:rPr>
          <w:rFonts w:ascii="Tahoma" w:hAnsi="Tahoma" w:cs="Tahoma"/>
          <w:sz w:val="22"/>
          <w:szCs w:val="22"/>
        </w:rPr>
        <w:fldChar w:fldCharType="separate"/>
      </w:r>
      <w:r w:rsidR="000415C6" w:rsidRPr="00344F11">
        <w:rPr>
          <w:rFonts w:ascii="Tahoma" w:hAnsi="Tahoma" w:cs="Tahoma"/>
          <w:noProof/>
          <w:sz w:val="22"/>
          <w:szCs w:val="22"/>
        </w:rPr>
        <w:t>(40)</w:t>
      </w:r>
      <w:r w:rsidR="00E9042D" w:rsidRPr="00344F11">
        <w:rPr>
          <w:rFonts w:ascii="Tahoma" w:hAnsi="Tahoma" w:cs="Tahoma"/>
          <w:sz w:val="22"/>
          <w:szCs w:val="22"/>
        </w:rPr>
        <w:fldChar w:fldCharType="end"/>
      </w:r>
      <w:r w:rsidR="00E9042D" w:rsidRPr="00344F11">
        <w:rPr>
          <w:rFonts w:ascii="Tahoma" w:hAnsi="Tahoma" w:cs="Tahoma"/>
          <w:sz w:val="22"/>
          <w:szCs w:val="22"/>
        </w:rPr>
        <w:t xml:space="preserve">. Concurrent use of more than one QT-prolonging drug or concurrent use with a drug that alters the pharmacokinetic profile of the drug is an important risk factor for adverse outcomes. </w:t>
      </w:r>
      <w:r w:rsidR="00064458" w:rsidRPr="00344F11">
        <w:rPr>
          <w:rFonts w:ascii="Tahoma" w:hAnsi="Tahoma" w:cs="Tahoma"/>
          <w:sz w:val="22"/>
          <w:szCs w:val="22"/>
        </w:rPr>
        <w:t>On the other hand</w:t>
      </w:r>
      <w:r w:rsidR="00E9042D" w:rsidRPr="00344F11">
        <w:rPr>
          <w:rFonts w:ascii="Tahoma" w:hAnsi="Tahoma" w:cs="Tahoma"/>
          <w:sz w:val="22"/>
          <w:szCs w:val="22"/>
        </w:rPr>
        <w:t xml:space="preserve">, other studies have shown no increased risk of QT interval prolongation with the use of multiple QT-prolonging drug combinations compared with single drugs </w:t>
      </w:r>
      <w:r w:rsidR="00E9042D"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&lt;EndNote&gt;&lt;Cite&gt;&lt;Author&gt;Tisdale&lt;/Author&gt;&lt;Year&gt;2014&lt;/Year&gt;&lt;RecNum&gt;73&lt;/RecNum&gt;&lt;DisplayText&gt;(32)&lt;/DisplayText&gt;&lt;record&gt;&lt;rec-number&gt;73&lt;/rec-number&gt;&lt;foreign-keys&gt;&lt;key app="EN" db-id="afzfrzpf6dz5t7ewzr7vawt6rfsxe2xt95zx" timestamp="1443705231"&gt;73&lt;/key&gt;&lt;/foreign-keys&gt;&lt;ref-type name="Journal Article"&gt;17&lt;/ref-type&gt;&lt;contributors&gt;&lt;authors&gt;&lt;author&gt;Tisdale, J.E.&lt;/author&gt;&lt;author&gt;Jaynes, H.A.&lt;/author&gt;&lt;author&gt;Kingery, J.R.&lt;/author&gt;&lt;author&gt;Mourad, N.A.&lt;/author&gt;&lt;author&gt;Trujillo, T.N.&lt;/author&gt;&lt;author&gt;Overholser, B.R.&lt;/author&gt;&lt;author&gt;Kovacs, R.J.&lt;/author&gt;&lt;/authors&gt;&lt;/contributors&gt;&lt;titles&gt;&lt;title&gt;Development and Validation of a Risk Score to Predict QT Interval Prolongation in Hospitalized Patients&lt;/title&gt;&lt;secondary-title&gt;Circ Cardiovasc Qual Outcomes&lt;/secondary-title&gt;&lt;/titles&gt;&lt;periodical&gt;&lt;full-title&gt;Circ Cardiovasc Qual Outcomes&lt;/full-title&gt;&lt;/periodical&gt;&lt;pages&gt;479-487&lt;/pages&gt;&lt;volume&gt;6&lt;/volume&gt;&lt;number&gt;4&lt;/number&gt;&lt;reprint-edition&gt;Not in File&lt;/reprint-edition&gt;&lt;keywords&gt;&lt;keyword&gt;Risk&lt;/keyword&gt;&lt;/keywords&gt;&lt;dates&gt;&lt;year&gt;2014&lt;/year&gt;&lt;pub-dates&gt;&lt;date&gt;2014&lt;/date&gt;&lt;/pub-dates&gt;&lt;/dates&gt;&lt;label&gt;75&lt;/label&gt;&lt;urls&gt;&lt;/urls&gt;&lt;/record&gt;&lt;/Cite&gt;&lt;/EndNote&gt;</w:instrText>
      </w:r>
      <w:r w:rsidR="00E9042D" w:rsidRPr="00344F11">
        <w:rPr>
          <w:rFonts w:ascii="Tahoma" w:hAnsi="Tahoma" w:cs="Tahoma"/>
          <w:sz w:val="22"/>
          <w:szCs w:val="22"/>
        </w:rPr>
        <w:fldChar w:fldCharType="separate"/>
      </w:r>
      <w:r w:rsidR="00D12161" w:rsidRPr="00344F11">
        <w:rPr>
          <w:rFonts w:ascii="Tahoma" w:hAnsi="Tahoma" w:cs="Tahoma"/>
          <w:noProof/>
          <w:sz w:val="22"/>
          <w:szCs w:val="22"/>
        </w:rPr>
        <w:t>(32)</w:t>
      </w:r>
      <w:r w:rsidR="00E9042D" w:rsidRPr="00344F11">
        <w:rPr>
          <w:rFonts w:ascii="Tahoma" w:hAnsi="Tahoma" w:cs="Tahoma"/>
          <w:sz w:val="22"/>
          <w:szCs w:val="22"/>
        </w:rPr>
        <w:fldChar w:fldCharType="end"/>
      </w:r>
      <w:r w:rsidR="00E9042D" w:rsidRPr="00344F11">
        <w:rPr>
          <w:rFonts w:ascii="Tahoma" w:hAnsi="Tahoma" w:cs="Tahoma"/>
          <w:sz w:val="22"/>
          <w:szCs w:val="22"/>
        </w:rPr>
        <w:t>.</w:t>
      </w:r>
      <w:r w:rsidR="008A127E" w:rsidRPr="00344F11">
        <w:rPr>
          <w:rFonts w:ascii="Tahoma" w:hAnsi="Tahoma" w:cs="Tahoma"/>
          <w:sz w:val="22"/>
          <w:szCs w:val="22"/>
        </w:rPr>
        <w:t xml:space="preserve"> Furthermore, drugs with no known risk of QTc prolongation when used alone, may result in prolongation of the QTc interval when used in combination</w:t>
      </w:r>
      <w:r w:rsidR="004D3005" w:rsidRPr="00344F11">
        <w:rPr>
          <w:rFonts w:ascii="Tahoma" w:hAnsi="Tahoma" w:cs="Tahoma"/>
          <w:sz w:val="22"/>
          <w:szCs w:val="22"/>
        </w:rPr>
        <w:t>.</w:t>
      </w:r>
      <w:r w:rsidR="008A127E" w:rsidRPr="00344F11">
        <w:rPr>
          <w:rFonts w:ascii="Tahoma" w:hAnsi="Tahoma" w:cs="Tahoma"/>
          <w:sz w:val="22"/>
          <w:szCs w:val="22"/>
        </w:rPr>
        <w:t xml:space="preserve"> </w:t>
      </w:r>
      <w:r w:rsidR="004D3005" w:rsidRPr="00344F11">
        <w:rPr>
          <w:rFonts w:ascii="Tahoma" w:hAnsi="Tahoma" w:cs="Tahoma"/>
          <w:sz w:val="22"/>
          <w:szCs w:val="22"/>
        </w:rPr>
        <w:t>F</w:t>
      </w:r>
      <w:r w:rsidR="008A127E" w:rsidRPr="00344F11">
        <w:rPr>
          <w:rFonts w:ascii="Tahoma" w:hAnsi="Tahoma" w:cs="Tahoma"/>
          <w:sz w:val="22"/>
          <w:szCs w:val="22"/>
        </w:rPr>
        <w:t>or example, ceftriaxone and lansoprazole</w:t>
      </w:r>
      <w:r w:rsidR="004D3005" w:rsidRPr="00344F11">
        <w:rPr>
          <w:rFonts w:ascii="Tahoma" w:hAnsi="Tahoma" w:cs="Tahoma"/>
          <w:sz w:val="22"/>
          <w:szCs w:val="22"/>
        </w:rPr>
        <w:t xml:space="preserve"> were identified as having a risk of QTc prolongation when used together using electronic healthcare records and </w:t>
      </w:r>
      <w:r w:rsidR="004D3005" w:rsidRPr="00344F11">
        <w:rPr>
          <w:rFonts w:ascii="Tahoma" w:hAnsi="Tahoma" w:cs="Tahoma"/>
          <w:i/>
          <w:sz w:val="22"/>
          <w:szCs w:val="22"/>
        </w:rPr>
        <w:t>in vitro</w:t>
      </w:r>
      <w:r w:rsidR="004D3005" w:rsidRPr="00344F11">
        <w:rPr>
          <w:rFonts w:ascii="Tahoma" w:hAnsi="Tahoma" w:cs="Tahoma"/>
          <w:sz w:val="22"/>
          <w:szCs w:val="22"/>
        </w:rPr>
        <w:t xml:space="preserve"> methodology</w:t>
      </w:r>
      <w:r w:rsidR="008A127E" w:rsidRPr="00344F11">
        <w:rPr>
          <w:rFonts w:ascii="Tahoma" w:hAnsi="Tahoma" w:cs="Tahoma"/>
          <w:sz w:val="22"/>
          <w:szCs w:val="22"/>
        </w:rPr>
        <w:t xml:space="preserve"> </w:t>
      </w:r>
      <w:r w:rsidR="008A127E" w:rsidRPr="00344F11">
        <w:rPr>
          <w:rFonts w:ascii="Tahoma" w:hAnsi="Tahoma" w:cs="Tahoma"/>
          <w:sz w:val="22"/>
          <w:szCs w:val="22"/>
        </w:rPr>
        <w:fldChar w:fldCharType="begin"/>
      </w:r>
      <w:r w:rsidR="008A127E" w:rsidRPr="00344F11">
        <w:rPr>
          <w:rFonts w:ascii="Tahoma" w:hAnsi="Tahoma" w:cs="Tahoma"/>
          <w:sz w:val="22"/>
          <w:szCs w:val="22"/>
        </w:rPr>
        <w:instrText xml:space="preserve"> ADDIN EN.CITE &lt;EndNote&gt;&lt;Cite&gt;&lt;Author&gt;Lorberbaum&lt;/Author&gt;&lt;Year&gt;2016&lt;/Year&gt;&lt;RecNum&gt;195&lt;/RecNum&gt;&lt;DisplayText&gt;(41)&lt;/DisplayText&gt;&lt;record&gt;&lt;rec-number&gt;195&lt;/rec-number&gt;&lt;foreign-keys&gt;&lt;key app="EN" db-id="afzfrzpf6dz5t7ewzr7vawt6rfsxe2xt95zx" timestamp="1496560189"&gt;195&lt;/key&gt;&lt;/foreign-keys&gt;&lt;ref-type name="Journal Article"&gt;17&lt;/ref-type&gt;&lt;contributors&gt;&lt;authors&gt;&lt;author&gt;Lorberbaum, T.&lt;/author&gt;&lt;author&gt;Sampson, K. J.&lt;/author&gt;&lt;author&gt;Chang, J. B.&lt;/author&gt;&lt;author&gt;Iyer, V.&lt;/author&gt;&lt;author&gt;Woosley, R. L.&lt;/author&gt;&lt;author&gt;Kass, R. S.&lt;/author&gt;&lt;author&gt;Tatonetti, N. P.&lt;/author&gt;&lt;/authors&gt;&lt;/contributors&gt;&lt;auth-address&gt;Department of Physiology and Cellular Biophysics, Columbia University, New York, New York; Department of Biomedical Informatics, Columbia University, New York, New York.&amp;#xD;Department of Pharmacology, Columbia University, New York, New York.&amp;#xD;Department of Biomedical Informatics, Columbia University, New York, New York.&amp;#xD;Department of Cardiology, Columbia University, New York, New York.&amp;#xD;Azcert, Inc., Oro Valley, Arizona.&amp;#xD;Department of Biomedical Informatics, Columbia University, New York, New York. Electronic address: nick.tatonetti@columbia.edu.&lt;/auth-address&gt;&lt;titles&gt;&lt;title&gt;Coupling Data Mining and Laboratory Experiments to Discover Drug Interactions Causing QT Prolongation&lt;/title&gt;&lt;secondary-title&gt;J Am Coll Cardiol&lt;/secondary-title&gt;&lt;/titles&gt;&lt;periodical&gt;&lt;full-title&gt;J Am Coll Cardiol&lt;/full-title&gt;&lt;/periodical&gt;&lt;pages&gt;1756-1764&lt;/pages&gt;&lt;volume&gt;68&lt;/volume&gt;&lt;number&gt;16&lt;/number&gt;&lt;keywords&gt;&lt;keyword&gt;data mining&lt;/keyword&gt;&lt;keyword&gt;data science&lt;/keyword&gt;&lt;keyword&gt;drug-drug interaction&lt;/keyword&gt;&lt;keyword&gt;long QT syndrome&lt;/keyword&gt;&lt;/keywords&gt;&lt;dates&gt;&lt;year&gt;2016&lt;/year&gt;&lt;pub-dates&gt;&lt;date&gt;Oct 18&lt;/date&gt;&lt;/pub-dates&gt;&lt;/dates&gt;&lt;isbn&gt;1558-3597 (Electronic)&amp;#xD;0735-1097 (Linking)&lt;/isbn&gt;&lt;accession-num&gt;27737742&lt;/accession-num&gt;&lt;urls&gt;&lt;related-urls&gt;&lt;url&gt;http://www.ncbi.nlm.nih.gov/pubmed/27737742&lt;/url&gt;&lt;/related-urls&gt;&lt;/urls&gt;&lt;custom2&gt;PMC5082283&lt;/custom2&gt;&lt;electronic-resource-num&gt;10.1016/j.jacc.2016.07.761&lt;/electronic-resource-num&gt;&lt;/record&gt;&lt;/Cite&gt;&lt;/EndNote&gt;</w:instrText>
      </w:r>
      <w:r w:rsidR="008A127E" w:rsidRPr="00344F11">
        <w:rPr>
          <w:rFonts w:ascii="Tahoma" w:hAnsi="Tahoma" w:cs="Tahoma"/>
          <w:sz w:val="22"/>
          <w:szCs w:val="22"/>
        </w:rPr>
        <w:fldChar w:fldCharType="separate"/>
      </w:r>
      <w:r w:rsidR="008A127E" w:rsidRPr="00344F11">
        <w:rPr>
          <w:rFonts w:ascii="Tahoma" w:hAnsi="Tahoma" w:cs="Tahoma"/>
          <w:noProof/>
          <w:sz w:val="22"/>
          <w:szCs w:val="22"/>
        </w:rPr>
        <w:t>(41)</w:t>
      </w:r>
      <w:r w:rsidR="008A127E" w:rsidRPr="00344F11">
        <w:rPr>
          <w:rFonts w:ascii="Tahoma" w:hAnsi="Tahoma" w:cs="Tahoma"/>
          <w:sz w:val="22"/>
          <w:szCs w:val="22"/>
        </w:rPr>
        <w:fldChar w:fldCharType="end"/>
      </w:r>
      <w:r w:rsidR="008A127E" w:rsidRPr="00344F11">
        <w:rPr>
          <w:rFonts w:ascii="Tahoma" w:hAnsi="Tahoma" w:cs="Tahoma"/>
          <w:sz w:val="22"/>
          <w:szCs w:val="22"/>
        </w:rPr>
        <w:t>.</w:t>
      </w:r>
      <w:r w:rsidR="00D05C0B" w:rsidRPr="00344F11">
        <w:rPr>
          <w:rFonts w:ascii="Tahoma" w:hAnsi="Tahoma" w:cs="Tahoma"/>
          <w:sz w:val="22"/>
          <w:szCs w:val="22"/>
        </w:rPr>
        <w:t xml:space="preserve"> Drug interactions were also reported to represent a high proportion of cases of drug-induced TdP within a Belgium study using the EudraVigilance database (18 of 31 cases) </w:t>
      </w:r>
      <w:r w:rsidR="00D05C0B" w:rsidRPr="00344F11">
        <w:rPr>
          <w:rFonts w:ascii="Tahoma" w:hAnsi="Tahoma" w:cs="Tahoma"/>
          <w:sz w:val="22"/>
          <w:szCs w:val="22"/>
        </w:rPr>
        <w:fldChar w:fldCharType="begin"/>
      </w:r>
      <w:r w:rsidR="00D05C0B" w:rsidRPr="00344F11">
        <w:rPr>
          <w:rFonts w:ascii="Tahoma" w:hAnsi="Tahoma" w:cs="Tahoma"/>
          <w:sz w:val="22"/>
          <w:szCs w:val="22"/>
        </w:rPr>
        <w:instrText xml:space="preserve"> ADDIN EN.CITE &lt;EndNote&gt;&lt;Cite&gt;&lt;Author&gt;Vandael&lt;/Author&gt;&lt;Year&gt;2017&lt;/Year&gt;&lt;RecNum&gt;196&lt;/RecNum&gt;&lt;DisplayText&gt;(42)&lt;/DisplayText&gt;&lt;record&gt;&lt;rec-number&gt;196&lt;/rec-number&gt;&lt;foreign-keys&gt;&lt;key app="EN" db-id="afzfrzpf6dz5t7ewzr7vawt6rfsxe2xt95zx" timestamp="1496561904"&gt;196&lt;/key&gt;&lt;/foreign-keys&gt;&lt;ref-type name="Journal Article"&gt;17&lt;/ref-type&gt;&lt;contributors&gt;&lt;authors&gt;&lt;author&gt;Vandael, E.&lt;/author&gt;&lt;author&gt;Vandenberk, B.&lt;/author&gt;&lt;author&gt;Vandenberghe, J.&lt;/author&gt;&lt;author&gt;Willems, R.&lt;/author&gt;&lt;author&gt;Foulon, V.&lt;/author&gt;&lt;/authors&gt;&lt;/contributors&gt;&lt;auth-address&gt;a Department of Pharmaceutical and Pharmacological Sciences , KU Leuven - University of Leuven , Leuven , Belgium.&amp;#xD;b Department of Cardiovascular Sciences , KU Leuven - University of Leuven , Leuven , Belgium.&amp;#xD;c Experimental Cardiology - UZ Leuven , Leuven , Belgium.&amp;#xD;d Department of Neurosciences , KU Leuven - University of Leuven , Leuven , Belgium.&amp;#xD;e Liaison Psychiatry , KU Leuven - University of Leuven , Leuven , Belgium.&amp;#xD;f Cardiology - UZ Leuven , Leuven , Belgium.&lt;/auth-address&gt;&lt;titles&gt;&lt;title&gt;Cases of drug-induced Torsade de Pointes: a review of Belgian cases in the EudraVigilance database&lt;/title&gt;&lt;secondary-title&gt;Acta Clin Belg&lt;/secondary-title&gt;&lt;/titles&gt;&lt;periodical&gt;&lt;full-title&gt;Acta Clin Belg&lt;/full-title&gt;&lt;/periodical&gt;&lt;pages&gt;1-6&lt;/pages&gt;&lt;keywords&gt;&lt;keyword&gt;EudraVigilance&lt;/keyword&gt;&lt;keyword&gt;QTc-prolongation&lt;/keyword&gt;&lt;keyword&gt;Torsade de Pointes&lt;/keyword&gt;&lt;keyword&gt;pharmacovigilance&lt;/keyword&gt;&lt;keyword&gt;sudden cardiac death&lt;/keyword&gt;&lt;/keywords&gt;&lt;dates&gt;&lt;year&gt;2017&lt;/year&gt;&lt;pub-dates&gt;&lt;date&gt;Mar 24&lt;/date&gt;&lt;/pub-dates&gt;&lt;/dates&gt;&lt;isbn&gt;2295-3337 (Electronic)&amp;#xD;1784-3286 (Linking)&lt;/isbn&gt;&lt;accession-num&gt;28335691&lt;/accession-num&gt;&lt;urls&gt;&lt;related-urls&gt;&lt;url&gt;http://www.ncbi.nlm.nih.gov/pubmed/28335691&lt;/url&gt;&lt;/related-urls&gt;&lt;/urls&gt;&lt;electronic-resource-num&gt;10.1080/17843286.2017.1300217&lt;/electronic-resource-num&gt;&lt;/record&gt;&lt;/Cite&gt;&lt;/EndNote&gt;</w:instrText>
      </w:r>
      <w:r w:rsidR="00D05C0B" w:rsidRPr="00344F11">
        <w:rPr>
          <w:rFonts w:ascii="Tahoma" w:hAnsi="Tahoma" w:cs="Tahoma"/>
          <w:sz w:val="22"/>
          <w:szCs w:val="22"/>
        </w:rPr>
        <w:fldChar w:fldCharType="separate"/>
      </w:r>
      <w:r w:rsidR="00D05C0B" w:rsidRPr="00344F11">
        <w:rPr>
          <w:rFonts w:ascii="Tahoma" w:hAnsi="Tahoma" w:cs="Tahoma"/>
          <w:noProof/>
          <w:sz w:val="22"/>
          <w:szCs w:val="22"/>
        </w:rPr>
        <w:t>(42)</w:t>
      </w:r>
      <w:r w:rsidR="00D05C0B" w:rsidRPr="00344F11">
        <w:rPr>
          <w:rFonts w:ascii="Tahoma" w:hAnsi="Tahoma" w:cs="Tahoma"/>
          <w:sz w:val="22"/>
          <w:szCs w:val="22"/>
        </w:rPr>
        <w:fldChar w:fldCharType="end"/>
      </w:r>
      <w:r w:rsidR="00D05C0B" w:rsidRPr="00344F11">
        <w:rPr>
          <w:rFonts w:ascii="Tahoma" w:hAnsi="Tahoma" w:cs="Tahoma"/>
          <w:sz w:val="22"/>
          <w:szCs w:val="22"/>
        </w:rPr>
        <w:t>.</w:t>
      </w:r>
    </w:p>
    <w:p w14:paraId="24EBA3F1" w14:textId="77777777" w:rsidR="00E9042D" w:rsidRPr="00344F11" w:rsidRDefault="00E9042D" w:rsidP="00917A0A">
      <w:pPr>
        <w:spacing w:line="360" w:lineRule="auto"/>
        <w:jc w:val="both"/>
        <w:rPr>
          <w:rFonts w:ascii="Tahoma" w:hAnsi="Tahoma" w:cs="Tahoma"/>
          <w:sz w:val="22"/>
          <w:szCs w:val="22"/>
        </w:rPr>
      </w:pPr>
    </w:p>
    <w:p w14:paraId="7EFD2937" w14:textId="4D22D97F" w:rsidR="00BB6296" w:rsidRPr="00344F11" w:rsidRDefault="00C50FA5" w:rsidP="00917A0A">
      <w:pPr>
        <w:spacing w:line="360" w:lineRule="auto"/>
        <w:jc w:val="both"/>
        <w:rPr>
          <w:rFonts w:ascii="Tahoma" w:hAnsi="Tahoma" w:cs="Tahoma"/>
          <w:sz w:val="22"/>
          <w:szCs w:val="22"/>
          <w:lang w:eastAsia="en-GB"/>
        </w:rPr>
      </w:pPr>
      <w:r w:rsidRPr="00344F11">
        <w:rPr>
          <w:rFonts w:ascii="Tahoma" w:hAnsi="Tahoma" w:cs="Tahoma"/>
          <w:sz w:val="22"/>
          <w:szCs w:val="22"/>
        </w:rPr>
        <w:t xml:space="preserve">Limitations of the DARE study include the </w:t>
      </w:r>
      <w:r w:rsidR="00AE42D7" w:rsidRPr="00344F11">
        <w:rPr>
          <w:rFonts w:ascii="Tahoma" w:hAnsi="Tahoma" w:cs="Tahoma"/>
          <w:sz w:val="22"/>
          <w:szCs w:val="22"/>
        </w:rPr>
        <w:t>inability to enrol</w:t>
      </w:r>
      <w:r w:rsidRPr="00344F11">
        <w:rPr>
          <w:rFonts w:ascii="Tahoma" w:hAnsi="Tahoma" w:cs="Tahoma"/>
          <w:sz w:val="22"/>
          <w:szCs w:val="22"/>
        </w:rPr>
        <w:t xml:space="preserve"> patients who may have suffered from sudden death as a result of drug-induced arrhythmia; for ethical reasons only live patients could be included. Furthermore,</w:t>
      </w:r>
      <w:r w:rsidR="00A92026" w:rsidRPr="00344F11">
        <w:rPr>
          <w:rFonts w:ascii="Tahoma" w:hAnsi="Tahoma" w:cs="Tahoma"/>
          <w:sz w:val="22"/>
          <w:szCs w:val="22"/>
        </w:rPr>
        <w:t xml:space="preserve"> as </w:t>
      </w:r>
      <w:r w:rsidRPr="00344F11">
        <w:rPr>
          <w:rFonts w:ascii="Tahoma" w:hAnsi="Tahoma" w:cs="Tahoma"/>
          <w:sz w:val="22"/>
          <w:szCs w:val="22"/>
        </w:rPr>
        <w:t xml:space="preserve">all referrals came from cardiologists, </w:t>
      </w:r>
      <w:r w:rsidR="00BA6A7D" w:rsidRPr="00344F11">
        <w:rPr>
          <w:rFonts w:ascii="Tahoma" w:hAnsi="Tahoma" w:cs="Tahoma"/>
          <w:sz w:val="22"/>
          <w:szCs w:val="22"/>
        </w:rPr>
        <w:t xml:space="preserve">this </w:t>
      </w:r>
      <w:r w:rsidRPr="00344F11">
        <w:rPr>
          <w:rFonts w:ascii="Tahoma" w:hAnsi="Tahoma" w:cs="Tahoma"/>
          <w:sz w:val="22"/>
          <w:szCs w:val="22"/>
        </w:rPr>
        <w:t xml:space="preserve">may have resulted in selection bias and underestimation of the prevalence of drug-induced arrhythmia from non-cardiac drugs. </w:t>
      </w:r>
      <w:r w:rsidR="00C75EAE" w:rsidRPr="00344F11">
        <w:rPr>
          <w:rFonts w:ascii="Tahoma" w:hAnsi="Tahoma" w:cs="Tahoma"/>
          <w:sz w:val="22"/>
          <w:szCs w:val="22"/>
        </w:rPr>
        <w:t>The level of underestimation</w:t>
      </w:r>
      <w:r w:rsidR="00FA57F2" w:rsidRPr="00344F11">
        <w:rPr>
          <w:rFonts w:ascii="Tahoma" w:hAnsi="Tahoma" w:cs="Tahoma"/>
          <w:sz w:val="22"/>
          <w:szCs w:val="22"/>
        </w:rPr>
        <w:t xml:space="preserve"> due to sudden death or cardiologist referral</w:t>
      </w:r>
      <w:r w:rsidR="00C75EAE" w:rsidRPr="00344F11">
        <w:rPr>
          <w:rFonts w:ascii="Tahoma" w:hAnsi="Tahoma" w:cs="Tahoma"/>
          <w:sz w:val="22"/>
          <w:szCs w:val="22"/>
        </w:rPr>
        <w:t xml:space="preserve"> is difficult to quanti</w:t>
      </w:r>
      <w:r w:rsidR="002C00D5" w:rsidRPr="00344F11">
        <w:rPr>
          <w:rFonts w:ascii="Tahoma" w:hAnsi="Tahoma" w:cs="Tahoma"/>
          <w:sz w:val="22"/>
          <w:szCs w:val="22"/>
        </w:rPr>
        <w:t>fy</w:t>
      </w:r>
      <w:r w:rsidR="004E4BFB" w:rsidRPr="00344F11">
        <w:rPr>
          <w:rFonts w:ascii="Tahoma" w:hAnsi="Tahoma" w:cs="Tahoma"/>
          <w:sz w:val="22"/>
          <w:szCs w:val="22"/>
        </w:rPr>
        <w:t xml:space="preserve">. Determining the cause of death in patients with sudden cardiac death is challenging, with ion channelopathies, </w:t>
      </w:r>
      <w:r w:rsidR="00D724E9" w:rsidRPr="00344F11">
        <w:rPr>
          <w:rFonts w:ascii="Tahoma" w:hAnsi="Tahoma" w:cs="Tahoma"/>
          <w:sz w:val="22"/>
          <w:szCs w:val="22"/>
        </w:rPr>
        <w:t xml:space="preserve">potentially </w:t>
      </w:r>
      <w:r w:rsidR="004E4BFB" w:rsidRPr="00344F11">
        <w:rPr>
          <w:rFonts w:ascii="Tahoma" w:hAnsi="Tahoma" w:cs="Tahoma"/>
          <w:sz w:val="22"/>
          <w:szCs w:val="22"/>
        </w:rPr>
        <w:t>accounting</w:t>
      </w:r>
      <w:r w:rsidR="00C75EAE" w:rsidRPr="00344F11">
        <w:rPr>
          <w:rFonts w:ascii="Tahoma" w:hAnsi="Tahoma" w:cs="Tahoma"/>
          <w:sz w:val="22"/>
          <w:szCs w:val="22"/>
        </w:rPr>
        <w:t xml:space="preserve"> </w:t>
      </w:r>
      <w:r w:rsidR="00D724E9" w:rsidRPr="00344F11">
        <w:rPr>
          <w:rFonts w:ascii="Tahoma" w:hAnsi="Tahoma" w:cs="Tahoma"/>
          <w:sz w:val="22"/>
          <w:szCs w:val="22"/>
        </w:rPr>
        <w:t xml:space="preserve">for </w:t>
      </w:r>
      <w:r w:rsidR="00C75EAE" w:rsidRPr="00344F11">
        <w:rPr>
          <w:rFonts w:ascii="Tahoma" w:hAnsi="Tahoma" w:cs="Tahoma"/>
          <w:sz w:val="22"/>
          <w:szCs w:val="22"/>
        </w:rPr>
        <w:t>40% of cases of Sudden Arrhythmic Death Syndrome</w:t>
      </w:r>
      <w:r w:rsidR="004E4BFB" w:rsidRPr="00344F11">
        <w:rPr>
          <w:rFonts w:ascii="Tahoma" w:hAnsi="Tahoma" w:cs="Tahoma"/>
          <w:sz w:val="22"/>
          <w:szCs w:val="22"/>
        </w:rPr>
        <w:t xml:space="preserve">, being undetectable after a patient has died </w:t>
      </w:r>
      <w:r w:rsidR="007C3DB8" w:rsidRPr="00344F11">
        <w:rPr>
          <w:rFonts w:ascii="Tahoma" w:hAnsi="Tahoma" w:cs="Tahoma"/>
          <w:sz w:val="22"/>
          <w:szCs w:val="22"/>
        </w:rPr>
        <w:fldChar w:fldCharType="begin"/>
      </w:r>
      <w:r w:rsidR="007C3DB8" w:rsidRPr="00344F11">
        <w:rPr>
          <w:rFonts w:ascii="Tahoma" w:hAnsi="Tahoma" w:cs="Tahoma"/>
          <w:sz w:val="22"/>
          <w:szCs w:val="22"/>
        </w:rPr>
        <w:instrText xml:space="preserve"> ADDIN EN.CITE &lt;EndNote&gt;&lt;Cite&gt;&lt;Author&gt;Behr&lt;/Author&gt;&lt;Year&gt;2009&lt;/Year&gt;&lt;RecNum&gt;197&lt;/RecNum&gt;&lt;DisplayText&gt;(43)&lt;/DisplayText&gt;&lt;record&gt;&lt;rec-number&gt;197&lt;/rec-number&gt;&lt;foreign-keys&gt;&lt;key app="EN" db-id="afzfrzpf6dz5t7ewzr7vawt6rfsxe2xt95zx" timestamp="1499070688"&gt;197&lt;/key&gt;&lt;/foreign-keys&gt;&lt;ref-type name="Electronic Article"&gt;43&lt;/ref-type&gt;&lt;contributors&gt;&lt;authors&gt;&lt;author&gt;Behr, E.R.&lt;/author&gt;&lt;/authors&gt;&lt;/contributors&gt;&lt;titles&gt;&lt;title&gt;Inherited heart conditions: Sudden arrhythmic death syndrome&lt;/title&gt;&lt;/titles&gt;&lt;dates&gt;&lt;year&gt;2009&lt;/year&gt;&lt;/dates&gt;&lt;pub-location&gt;London, UK&lt;/pub-location&gt;&lt;publisher&gt;British Heart Foundation&lt;/publisher&gt;&lt;urls&gt;&lt;related-urls&gt;&lt;url&gt;https://www.bhf.org.uk/-/media/files/publications/heart-conditions/m111a-life-with-sudden-arrhythmic-death-syndrome.pdf&lt;/url&gt;&lt;/related-urls&gt;&lt;/urls&gt;&lt;/record&gt;&lt;/Cite&gt;&lt;/EndNote&gt;</w:instrText>
      </w:r>
      <w:r w:rsidR="007C3DB8" w:rsidRPr="00344F11">
        <w:rPr>
          <w:rFonts w:ascii="Tahoma" w:hAnsi="Tahoma" w:cs="Tahoma"/>
          <w:sz w:val="22"/>
          <w:szCs w:val="22"/>
        </w:rPr>
        <w:fldChar w:fldCharType="separate"/>
      </w:r>
      <w:r w:rsidR="007C3DB8" w:rsidRPr="00344F11">
        <w:rPr>
          <w:rFonts w:ascii="Tahoma" w:hAnsi="Tahoma" w:cs="Tahoma"/>
          <w:noProof/>
          <w:sz w:val="22"/>
          <w:szCs w:val="22"/>
        </w:rPr>
        <w:t>(43)</w:t>
      </w:r>
      <w:r w:rsidR="007C3DB8" w:rsidRPr="00344F11">
        <w:rPr>
          <w:rFonts w:ascii="Tahoma" w:hAnsi="Tahoma" w:cs="Tahoma"/>
          <w:sz w:val="22"/>
          <w:szCs w:val="22"/>
        </w:rPr>
        <w:fldChar w:fldCharType="end"/>
      </w:r>
      <w:r w:rsidR="007C3DB8" w:rsidRPr="00344F11">
        <w:rPr>
          <w:rFonts w:ascii="Tahoma" w:hAnsi="Tahoma" w:cs="Tahoma"/>
          <w:sz w:val="22"/>
          <w:szCs w:val="22"/>
        </w:rPr>
        <w:t xml:space="preserve">. </w:t>
      </w:r>
      <w:r w:rsidR="00D724E9" w:rsidRPr="00344F11">
        <w:rPr>
          <w:rFonts w:ascii="Tahoma" w:hAnsi="Tahoma" w:cs="Tahoma"/>
          <w:sz w:val="22"/>
          <w:szCs w:val="22"/>
        </w:rPr>
        <w:t>A comparison with spontaneous reports of drug-induced arrhythmia might provide information</w:t>
      </w:r>
      <w:r w:rsidR="00BC3A05" w:rsidRPr="00344F11">
        <w:rPr>
          <w:rFonts w:ascii="Tahoma" w:hAnsi="Tahoma" w:cs="Tahoma"/>
          <w:sz w:val="22"/>
          <w:szCs w:val="22"/>
        </w:rPr>
        <w:t xml:space="preserve"> on the level of</w:t>
      </w:r>
      <w:r w:rsidR="00D724E9" w:rsidRPr="00344F11">
        <w:rPr>
          <w:rFonts w:ascii="Tahoma" w:hAnsi="Tahoma" w:cs="Tahoma"/>
          <w:sz w:val="22"/>
          <w:szCs w:val="22"/>
        </w:rPr>
        <w:t xml:space="preserve"> underestimation of the prevalence of drug-induced arrhythmia from non-cardiac drugs; however</w:t>
      </w:r>
      <w:r w:rsidR="00BC3A05" w:rsidRPr="00344F11">
        <w:rPr>
          <w:rFonts w:ascii="Tahoma" w:hAnsi="Tahoma" w:cs="Tahoma"/>
          <w:sz w:val="22"/>
          <w:szCs w:val="22"/>
        </w:rPr>
        <w:t>,</w:t>
      </w:r>
      <w:r w:rsidR="00D724E9" w:rsidRPr="00344F11">
        <w:rPr>
          <w:rFonts w:ascii="Tahoma" w:hAnsi="Tahoma" w:cs="Tahoma"/>
          <w:sz w:val="22"/>
          <w:szCs w:val="22"/>
        </w:rPr>
        <w:t xml:space="preserve"> </w:t>
      </w:r>
      <w:r w:rsidR="007C3DB8" w:rsidRPr="00344F11">
        <w:rPr>
          <w:rFonts w:ascii="Tahoma" w:hAnsi="Tahoma" w:cs="Tahoma"/>
          <w:sz w:val="22"/>
          <w:szCs w:val="22"/>
        </w:rPr>
        <w:t>underreporting of se</w:t>
      </w:r>
      <w:r w:rsidR="004B696E" w:rsidRPr="00344F11">
        <w:rPr>
          <w:rFonts w:ascii="Tahoma" w:hAnsi="Tahoma" w:cs="Tahoma"/>
          <w:sz w:val="22"/>
          <w:szCs w:val="22"/>
        </w:rPr>
        <w:t>vere</w:t>
      </w:r>
      <w:r w:rsidR="007C3DB8" w:rsidRPr="00344F11">
        <w:rPr>
          <w:rFonts w:ascii="Tahoma" w:hAnsi="Tahoma" w:cs="Tahoma"/>
          <w:sz w:val="22"/>
          <w:szCs w:val="22"/>
        </w:rPr>
        <w:t xml:space="preserve"> adverse drug reactions</w:t>
      </w:r>
      <w:r w:rsidR="008F1A26" w:rsidRPr="00344F11">
        <w:rPr>
          <w:rFonts w:ascii="Tahoma" w:hAnsi="Tahoma" w:cs="Tahoma"/>
          <w:sz w:val="22"/>
          <w:szCs w:val="22"/>
        </w:rPr>
        <w:t xml:space="preserve"> </w:t>
      </w:r>
      <w:r w:rsidR="007C3DB8" w:rsidRPr="00344F11">
        <w:rPr>
          <w:rFonts w:ascii="Tahoma" w:hAnsi="Tahoma" w:cs="Tahoma"/>
          <w:sz w:val="22"/>
          <w:szCs w:val="22"/>
        </w:rPr>
        <w:t>is</w:t>
      </w:r>
      <w:r w:rsidR="00D724E9" w:rsidRPr="00344F11">
        <w:rPr>
          <w:rFonts w:ascii="Tahoma" w:hAnsi="Tahoma" w:cs="Tahoma"/>
          <w:sz w:val="22"/>
          <w:szCs w:val="22"/>
        </w:rPr>
        <w:t xml:space="preserve"> known to be</w:t>
      </w:r>
      <w:r w:rsidR="007C3DB8" w:rsidRPr="00344F11">
        <w:rPr>
          <w:rFonts w:ascii="Tahoma" w:hAnsi="Tahoma" w:cs="Tahoma"/>
          <w:sz w:val="22"/>
          <w:szCs w:val="22"/>
        </w:rPr>
        <w:t xml:space="preserve"> high, at approximately 8</w:t>
      </w:r>
      <w:r w:rsidR="004B696E" w:rsidRPr="00344F11">
        <w:rPr>
          <w:rFonts w:ascii="Tahoma" w:hAnsi="Tahoma" w:cs="Tahoma"/>
          <w:sz w:val="22"/>
          <w:szCs w:val="22"/>
        </w:rPr>
        <w:t>0</w:t>
      </w:r>
      <w:r w:rsidR="007C3DB8" w:rsidRPr="00344F11">
        <w:rPr>
          <w:rFonts w:ascii="Tahoma" w:hAnsi="Tahoma" w:cs="Tahoma"/>
          <w:sz w:val="22"/>
          <w:szCs w:val="22"/>
        </w:rPr>
        <w:t>%</w:t>
      </w:r>
      <w:r w:rsidR="00D724E9" w:rsidRPr="00344F11">
        <w:rPr>
          <w:rFonts w:ascii="Tahoma" w:hAnsi="Tahoma" w:cs="Tahoma"/>
          <w:sz w:val="22"/>
          <w:szCs w:val="22"/>
        </w:rPr>
        <w:t xml:space="preserve"> </w:t>
      </w:r>
      <w:r w:rsidR="00FA57F2" w:rsidRPr="00344F11">
        <w:rPr>
          <w:rFonts w:ascii="Tahoma" w:hAnsi="Tahoma" w:cs="Tahoma"/>
          <w:sz w:val="22"/>
          <w:szCs w:val="22"/>
        </w:rPr>
        <w:fldChar w:fldCharType="begin"/>
      </w:r>
      <w:r w:rsidR="00FA57F2" w:rsidRPr="00344F11">
        <w:rPr>
          <w:rFonts w:ascii="Tahoma" w:hAnsi="Tahoma" w:cs="Tahoma"/>
          <w:sz w:val="22"/>
          <w:szCs w:val="22"/>
        </w:rPr>
        <w:instrText xml:space="preserve"> ADDIN EN.CITE &lt;EndNote&gt;&lt;Cite&gt;&lt;Author&gt;Hazell&lt;/Author&gt;&lt;Year&gt;2006&lt;/Year&gt;&lt;RecNum&gt;198&lt;/RecNum&gt;&lt;DisplayText&gt;(44)&lt;/DisplayText&gt;&lt;record&gt;&lt;rec-number&gt;198&lt;/rec-number&gt;&lt;foreign-keys&gt;&lt;key app="EN" db-id="afzfrzpf6dz5t7ewzr7vawt6rfsxe2xt95zx" timestamp="1499070940"&gt;198&lt;/key&gt;&lt;/foreign-keys&gt;&lt;ref-type name="Journal Article"&gt;17&lt;/ref-type&gt;&lt;contributors&gt;&lt;authors&gt;&lt;author&gt;Hazell, L.&lt;/author&gt;&lt;author&gt;Shakir, S. A.&lt;/author&gt;&lt;/authors&gt;&lt;/contributors&gt;&lt;auth-address&gt;Drug Safety Research Unit, Southampton, UK.&lt;/auth-address&gt;&lt;titles&gt;&lt;title&gt;Under-reporting of adverse drug reactions : a systematic review&lt;/title&gt;&lt;secondary-title&gt;Drug Saf&lt;/secondary-title&gt;&lt;/titles&gt;&lt;periodical&gt;&lt;full-title&gt;Drug Saf&lt;/full-title&gt;&lt;/periodical&gt;&lt;pages&gt;385-96&lt;/pages&gt;&lt;volume&gt;29&lt;/volume&gt;&lt;number&gt;5&lt;/number&gt;&lt;keywords&gt;&lt;keyword&gt;*Adverse Drug Reaction Reporting Systems&lt;/keyword&gt;&lt;keyword&gt;Drug Monitoring/methods&lt;/keyword&gt;&lt;keyword&gt;*Drug-Related Side Effects and Adverse Reactions&lt;/keyword&gt;&lt;keyword&gt;Humans&lt;/keyword&gt;&lt;/keywords&gt;&lt;dates&gt;&lt;year&gt;2006&lt;/year&gt;&lt;/dates&gt;&lt;isbn&gt;0114-5916 (Print)&amp;#xD;0114-5916 (Linking)&lt;/isbn&gt;&lt;accession-num&gt;16689555&lt;/accession-num&gt;&lt;urls&gt;&lt;related-urls&gt;&lt;url&gt;http://www.ncbi.nlm.nih.gov/pubmed/16689555&lt;/url&gt;&lt;/related-urls&gt;&lt;/urls&gt;&lt;/record&gt;&lt;/Cite&gt;&lt;/EndNote&gt;</w:instrText>
      </w:r>
      <w:r w:rsidR="00FA57F2" w:rsidRPr="00344F11">
        <w:rPr>
          <w:rFonts w:ascii="Tahoma" w:hAnsi="Tahoma" w:cs="Tahoma"/>
          <w:sz w:val="22"/>
          <w:szCs w:val="22"/>
        </w:rPr>
        <w:fldChar w:fldCharType="separate"/>
      </w:r>
      <w:r w:rsidR="00FA57F2" w:rsidRPr="00344F11">
        <w:rPr>
          <w:rFonts w:ascii="Tahoma" w:hAnsi="Tahoma" w:cs="Tahoma"/>
          <w:noProof/>
          <w:sz w:val="22"/>
          <w:szCs w:val="22"/>
        </w:rPr>
        <w:t>(44)</w:t>
      </w:r>
      <w:r w:rsidR="00FA57F2" w:rsidRPr="00344F11">
        <w:rPr>
          <w:rFonts w:ascii="Tahoma" w:hAnsi="Tahoma" w:cs="Tahoma"/>
          <w:sz w:val="22"/>
          <w:szCs w:val="22"/>
        </w:rPr>
        <w:fldChar w:fldCharType="end"/>
      </w:r>
      <w:r w:rsidR="007C3DB8" w:rsidRPr="00344F11">
        <w:rPr>
          <w:rFonts w:ascii="Tahoma" w:hAnsi="Tahoma" w:cs="Tahoma"/>
          <w:sz w:val="22"/>
          <w:szCs w:val="22"/>
        </w:rPr>
        <w:t>.</w:t>
      </w:r>
      <w:r w:rsidR="00C75EAE" w:rsidRPr="00344F11">
        <w:rPr>
          <w:rFonts w:ascii="Calibri" w:hAnsi="Calibri"/>
          <w:color w:val="1F497D"/>
          <w:sz w:val="22"/>
          <w:szCs w:val="22"/>
        </w:rPr>
        <w:t xml:space="preserve">  </w:t>
      </w:r>
      <w:r w:rsidR="00124B67" w:rsidRPr="00344F11">
        <w:rPr>
          <w:rFonts w:ascii="Tahoma" w:hAnsi="Tahoma" w:cs="Tahoma"/>
          <w:sz w:val="22"/>
          <w:szCs w:val="22"/>
        </w:rPr>
        <w:t>In addition</w:t>
      </w:r>
      <w:r w:rsidRPr="00344F11">
        <w:rPr>
          <w:rFonts w:ascii="Tahoma" w:hAnsi="Tahoma" w:cs="Tahoma"/>
          <w:sz w:val="22"/>
          <w:szCs w:val="22"/>
        </w:rPr>
        <w:t xml:space="preserve">, patient </w:t>
      </w:r>
      <w:r w:rsidR="00AE42D7" w:rsidRPr="00344F11">
        <w:rPr>
          <w:rFonts w:ascii="Tahoma" w:hAnsi="Tahoma" w:cs="Tahoma"/>
          <w:sz w:val="22"/>
          <w:szCs w:val="22"/>
        </w:rPr>
        <w:t xml:space="preserve">answers to </w:t>
      </w:r>
      <w:r w:rsidRPr="00344F11">
        <w:rPr>
          <w:rFonts w:ascii="Tahoma" w:hAnsi="Tahoma" w:cs="Tahoma"/>
          <w:sz w:val="22"/>
          <w:szCs w:val="22"/>
        </w:rPr>
        <w:t xml:space="preserve">questionnaires may have been subject to recall bias and </w:t>
      </w:r>
      <w:r w:rsidR="00124B67" w:rsidRPr="00344F11">
        <w:rPr>
          <w:rFonts w:ascii="Tahoma" w:hAnsi="Tahoma" w:cs="Tahoma"/>
          <w:sz w:val="22"/>
          <w:szCs w:val="22"/>
        </w:rPr>
        <w:t>some of the</w:t>
      </w:r>
      <w:r w:rsidRPr="00344F11">
        <w:rPr>
          <w:rFonts w:ascii="Tahoma" w:hAnsi="Tahoma" w:cs="Tahoma"/>
          <w:sz w:val="22"/>
          <w:szCs w:val="22"/>
        </w:rPr>
        <w:t xml:space="preserve"> </w:t>
      </w:r>
      <w:r w:rsidR="00124B67" w:rsidRPr="00344F11">
        <w:rPr>
          <w:rFonts w:ascii="Tahoma" w:hAnsi="Tahoma" w:cs="Tahoma"/>
          <w:sz w:val="22"/>
          <w:szCs w:val="22"/>
        </w:rPr>
        <w:t xml:space="preserve">patient </w:t>
      </w:r>
      <w:r w:rsidRPr="00344F11">
        <w:rPr>
          <w:rFonts w:ascii="Tahoma" w:hAnsi="Tahoma" w:cs="Tahoma"/>
          <w:sz w:val="22"/>
          <w:szCs w:val="22"/>
        </w:rPr>
        <w:t>information could not be validated from patient records</w:t>
      </w:r>
      <w:r w:rsidR="00124B67" w:rsidRPr="00344F11">
        <w:rPr>
          <w:rFonts w:ascii="Tahoma" w:hAnsi="Tahoma" w:cs="Tahoma"/>
          <w:sz w:val="22"/>
          <w:szCs w:val="22"/>
        </w:rPr>
        <w:t>.</w:t>
      </w:r>
      <w:r w:rsidR="00AE7BBD" w:rsidRPr="00344F11">
        <w:rPr>
          <w:rFonts w:ascii="Tahoma" w:hAnsi="Tahoma" w:cs="Tahoma"/>
          <w:sz w:val="22"/>
          <w:szCs w:val="22"/>
        </w:rPr>
        <w:t xml:space="preserve"> </w:t>
      </w:r>
      <w:r w:rsidR="00124B67" w:rsidRPr="00344F11">
        <w:rPr>
          <w:rFonts w:ascii="Tahoma" w:hAnsi="Tahoma" w:cs="Tahoma"/>
          <w:sz w:val="22"/>
          <w:szCs w:val="22"/>
        </w:rPr>
        <w:t>Finally, d</w:t>
      </w:r>
      <w:r w:rsidR="00BB6296" w:rsidRPr="00344F11">
        <w:rPr>
          <w:rFonts w:ascii="Tahoma" w:hAnsi="Tahoma" w:cs="Tahoma"/>
          <w:sz w:val="22"/>
          <w:szCs w:val="22"/>
          <w:lang w:eastAsia="en-GB"/>
        </w:rPr>
        <w:t xml:space="preserve">ifferences in ethnicity could not be investigated in this group as there were too few cases of non-Caucasian ethnic origin. Ethnic differences have been shown to affect the risk of QT prolongation due to polymorphisms in cardiac ion channels </w:t>
      </w:r>
      <w:r w:rsidR="00872916" w:rsidRPr="00344F11">
        <w:rPr>
          <w:rFonts w:ascii="Tahoma" w:hAnsi="Tahoma" w:cs="Tahoma"/>
          <w:sz w:val="22"/>
          <w:szCs w:val="22"/>
          <w:lang w:eastAsia="en-GB"/>
        </w:rPr>
        <w:fldChar w:fldCharType="begin"/>
      </w:r>
      <w:r w:rsidR="00FA57F2" w:rsidRPr="00344F11">
        <w:rPr>
          <w:rFonts w:ascii="Tahoma" w:hAnsi="Tahoma" w:cs="Tahoma"/>
          <w:sz w:val="22"/>
          <w:szCs w:val="22"/>
          <w:lang w:eastAsia="en-GB"/>
        </w:rPr>
        <w:instrText xml:space="preserve"> ADDIN EN.CITE &lt;EndNote&gt;&lt;Cite&gt;&lt;Author&gt;Ackerman&lt;/Author&gt;&lt;Year&gt;2003&lt;/Year&gt;&lt;RecNum&gt;74&lt;/RecNum&gt;&lt;DisplayText&gt;(45)&lt;/DisplayText&gt;&lt;record&gt;&lt;rec-number&gt;74&lt;/rec-number&gt;&lt;foreign-keys&gt;&lt;key app="EN" db-id="afzfrzpf6dz5t7ewzr7vawt6rfsxe2xt95zx" timestamp="1443705231"&gt;74&lt;/key&gt;&lt;/foreign-keys&gt;&lt;ref-type name="Journal Article"&gt;17&lt;/ref-type&gt;&lt;contributors&gt;&lt;authors&gt;&lt;author&gt;Ackerman, M.J.&lt;/author&gt;&lt;author&gt;Tester, D.J.&lt;/author&gt;&lt;author&gt;Jones, G.S.&lt;/author&gt;&lt;author&gt;Will, M.L.&lt;/author&gt;&lt;author&gt;Burrow, C.R.&lt;/author&gt;&lt;author&gt;Curran, M.E.&lt;/author&gt;&lt;/authors&gt;&lt;/contributors&gt;&lt;titles&gt;&lt;title&gt;Ethnic Differences in Cardiac Potassium Channel Variants: Implications for Genetic Susceptibility to Sudden Cardiac Death and Genetic Testing for Congenital Long QT Syndrome&lt;/title&gt;&lt;secondary-title&gt;Mayo Clinic Proceedings&lt;/secondary-title&gt;&lt;/titles&gt;&lt;periodical&gt;&lt;full-title&gt;Mayo Clinic Proceedings&lt;/full-title&gt;&lt;/periodical&gt;&lt;pages&gt;1479-1487&lt;/pages&gt;&lt;volume&gt;78&lt;/volume&gt;&lt;number&gt;12&lt;/number&gt;&lt;reprint-edition&gt;Not in File&lt;/reprint-edition&gt;&lt;keywords&gt;&lt;keyword&gt;Long QT Syndrome&lt;/keyword&gt;&lt;/keywords&gt;&lt;dates&gt;&lt;year&gt;2003&lt;/year&gt;&lt;pub-dates&gt;&lt;date&gt;2003&lt;/date&gt;&lt;/pub-dates&gt;&lt;/dates&gt;&lt;label&gt;76&lt;/label&gt;&lt;urls&gt;&lt;/urls&gt;&lt;/record&gt;&lt;/Cite&gt;&lt;/EndNote&gt;</w:instrText>
      </w:r>
      <w:r w:rsidR="00872916" w:rsidRPr="00344F11">
        <w:rPr>
          <w:rFonts w:ascii="Tahoma" w:hAnsi="Tahoma" w:cs="Tahoma"/>
          <w:sz w:val="22"/>
          <w:szCs w:val="22"/>
          <w:lang w:eastAsia="en-GB"/>
        </w:rPr>
        <w:fldChar w:fldCharType="separate"/>
      </w:r>
      <w:r w:rsidR="00FA57F2" w:rsidRPr="00344F11">
        <w:rPr>
          <w:rFonts w:ascii="Tahoma" w:hAnsi="Tahoma" w:cs="Tahoma"/>
          <w:noProof/>
          <w:sz w:val="22"/>
          <w:szCs w:val="22"/>
          <w:lang w:eastAsia="en-GB"/>
        </w:rPr>
        <w:t>(45)</w:t>
      </w:r>
      <w:r w:rsidR="00872916" w:rsidRPr="00344F11">
        <w:rPr>
          <w:rFonts w:ascii="Tahoma" w:hAnsi="Tahoma" w:cs="Tahoma"/>
          <w:sz w:val="22"/>
          <w:szCs w:val="22"/>
          <w:lang w:eastAsia="en-GB"/>
        </w:rPr>
        <w:fldChar w:fldCharType="end"/>
      </w:r>
      <w:r w:rsidR="00BB6296" w:rsidRPr="00344F11">
        <w:rPr>
          <w:rFonts w:ascii="Tahoma" w:hAnsi="Tahoma" w:cs="Tahoma"/>
          <w:sz w:val="22"/>
          <w:szCs w:val="22"/>
          <w:lang w:eastAsia="en-GB"/>
        </w:rPr>
        <w:t>.</w:t>
      </w:r>
      <w:r w:rsidR="00145BA8" w:rsidRPr="00344F11">
        <w:rPr>
          <w:rFonts w:ascii="Tahoma" w:hAnsi="Tahoma" w:cs="Tahoma"/>
          <w:sz w:val="22"/>
          <w:szCs w:val="22"/>
        </w:rPr>
        <w:t xml:space="preserve"> With a larger number of cases, ethnicity differences could be further investigated. It would also be desirable to estimate the incidence of proarrhythmia within the UK population, as has been done for a similar study </w:t>
      </w:r>
      <w:r w:rsidR="00145BA8" w:rsidRPr="00344F11">
        <w:rPr>
          <w:rFonts w:ascii="Tahoma" w:hAnsi="Tahoma" w:cs="Tahoma"/>
          <w:sz w:val="22"/>
          <w:szCs w:val="22"/>
        </w:rPr>
        <w:fldChar w:fldCharType="begin">
          <w:fldData xml:space="preserve">PEVuZE5vdGU+PENpdGU+PEF1dGhvcj5TYXJnYW5hczwvQXV0aG9yPjxZZWFyPjIwMTQ8L1llYXI+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</w:fldData>
        </w:fldChar>
      </w:r>
      <w:r w:rsidR="00145BA8" w:rsidRPr="00344F11">
        <w:rPr>
          <w:rFonts w:ascii="Tahoma" w:hAnsi="Tahoma" w:cs="Tahoma"/>
          <w:sz w:val="22"/>
          <w:szCs w:val="22"/>
        </w:rPr>
        <w:instrText xml:space="preserve"> ADDIN EN.CITE </w:instrText>
      </w:r>
      <w:r w:rsidR="00145BA8" w:rsidRPr="00344F11">
        <w:rPr>
          <w:rFonts w:ascii="Tahoma" w:hAnsi="Tahoma" w:cs="Tahoma"/>
          <w:sz w:val="22"/>
          <w:szCs w:val="22"/>
        </w:rPr>
        <w:fldChar w:fldCharType="begin">
          <w:fldData xml:space="preserve">PEVuZE5vdGU+PENpdGU+PEF1dGhvcj5TYXJnYW5hczwvQXV0aG9yPjxZZWFyPjIwMTQ8L1llYXI+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</w:fldData>
        </w:fldChar>
      </w:r>
      <w:r w:rsidR="00145BA8" w:rsidRPr="00344F11">
        <w:rPr>
          <w:rFonts w:ascii="Tahoma" w:hAnsi="Tahoma" w:cs="Tahoma"/>
          <w:sz w:val="22"/>
          <w:szCs w:val="22"/>
        </w:rPr>
        <w:instrText xml:space="preserve"> ADDIN EN.CITE.DATA </w:instrText>
      </w:r>
      <w:r w:rsidR="00145BA8" w:rsidRPr="00344F11">
        <w:rPr>
          <w:rFonts w:ascii="Tahoma" w:hAnsi="Tahoma" w:cs="Tahoma"/>
          <w:sz w:val="22"/>
          <w:szCs w:val="22"/>
        </w:rPr>
      </w:r>
      <w:r w:rsidR="00145BA8" w:rsidRPr="00344F11">
        <w:rPr>
          <w:rFonts w:ascii="Tahoma" w:hAnsi="Tahoma" w:cs="Tahoma"/>
          <w:sz w:val="22"/>
          <w:szCs w:val="22"/>
        </w:rPr>
        <w:fldChar w:fldCharType="end"/>
      </w:r>
      <w:r w:rsidR="00145BA8" w:rsidRPr="00344F11">
        <w:rPr>
          <w:rFonts w:ascii="Tahoma" w:hAnsi="Tahoma" w:cs="Tahoma"/>
          <w:sz w:val="22"/>
          <w:szCs w:val="22"/>
        </w:rPr>
      </w:r>
      <w:r w:rsidR="00145BA8" w:rsidRPr="00344F11">
        <w:rPr>
          <w:rFonts w:ascii="Tahoma" w:hAnsi="Tahoma" w:cs="Tahoma"/>
          <w:sz w:val="22"/>
          <w:szCs w:val="22"/>
        </w:rPr>
        <w:fldChar w:fldCharType="separate"/>
      </w:r>
      <w:r w:rsidR="00145BA8" w:rsidRPr="00344F11">
        <w:rPr>
          <w:rFonts w:ascii="Tahoma" w:hAnsi="Tahoma" w:cs="Tahoma"/>
          <w:noProof/>
          <w:sz w:val="22"/>
          <w:szCs w:val="22"/>
        </w:rPr>
        <w:t>(39)</w:t>
      </w:r>
      <w:r w:rsidR="00145BA8" w:rsidRPr="00344F11">
        <w:rPr>
          <w:rFonts w:ascii="Tahoma" w:hAnsi="Tahoma" w:cs="Tahoma"/>
          <w:sz w:val="22"/>
          <w:szCs w:val="22"/>
        </w:rPr>
        <w:fldChar w:fldCharType="end"/>
      </w:r>
      <w:r w:rsidR="00145BA8" w:rsidRPr="00344F11">
        <w:rPr>
          <w:rFonts w:ascii="Tahoma" w:hAnsi="Tahoma" w:cs="Tahoma"/>
          <w:sz w:val="22"/>
          <w:szCs w:val="22"/>
        </w:rPr>
        <w:t>. Future work might also involve an investigation of specific drug types and how exposure duration and patterns of usage might affect the risk of proarrhythmias.</w:t>
      </w:r>
    </w:p>
    <w:p w14:paraId="51232CEC" w14:textId="77777777" w:rsidR="004A15E9" w:rsidRPr="00344F11" w:rsidRDefault="004A15E9" w:rsidP="00F01309">
      <w:pPr>
        <w:spacing w:line="360" w:lineRule="auto"/>
        <w:jc w:val="both"/>
        <w:rPr>
          <w:rFonts w:ascii="Tahoma" w:hAnsi="Tahoma" w:cs="Tahoma"/>
          <w:b/>
          <w:sz w:val="22"/>
          <w:szCs w:val="22"/>
          <w:lang w:eastAsia="en-GB"/>
        </w:rPr>
      </w:pPr>
    </w:p>
    <w:p w14:paraId="4D7F4302" w14:textId="77777777" w:rsidR="00BA6A7D" w:rsidRPr="00344F11" w:rsidRDefault="00BA6A7D" w:rsidP="00F01309">
      <w:pPr>
        <w:spacing w:line="360" w:lineRule="auto"/>
        <w:jc w:val="both"/>
        <w:rPr>
          <w:rFonts w:ascii="Tahoma" w:hAnsi="Tahoma" w:cs="Tahoma"/>
          <w:b/>
          <w:sz w:val="22"/>
          <w:szCs w:val="22"/>
          <w:lang w:eastAsia="en-GB"/>
        </w:rPr>
      </w:pPr>
      <w:r w:rsidRPr="00344F11">
        <w:rPr>
          <w:rFonts w:ascii="Tahoma" w:hAnsi="Tahoma" w:cs="Tahoma"/>
          <w:b/>
          <w:sz w:val="22"/>
          <w:szCs w:val="22"/>
          <w:lang w:eastAsia="en-GB"/>
        </w:rPr>
        <w:t>Conclusion</w:t>
      </w:r>
      <w:r w:rsidR="00E05DFE" w:rsidRPr="00344F11">
        <w:rPr>
          <w:rFonts w:ascii="Tahoma" w:hAnsi="Tahoma" w:cs="Tahoma"/>
          <w:b/>
          <w:sz w:val="22"/>
          <w:szCs w:val="22"/>
          <w:lang w:eastAsia="en-GB"/>
        </w:rPr>
        <w:t>s</w:t>
      </w:r>
    </w:p>
    <w:p w14:paraId="263A856F" w14:textId="0E23C675" w:rsidR="00E05DFE" w:rsidRPr="00344F11" w:rsidRDefault="00BF5CBD" w:rsidP="00917A0A">
      <w:pPr>
        <w:spacing w:line="360" w:lineRule="auto"/>
        <w:jc w:val="both"/>
        <w:rPr>
          <w:rFonts w:ascii="Tahoma" w:hAnsi="Tahoma" w:cs="Tahoma"/>
          <w:sz w:val="22"/>
          <w:szCs w:val="22"/>
        </w:rPr>
      </w:pPr>
      <w:r w:rsidRPr="00344F11">
        <w:rPr>
          <w:rFonts w:ascii="Tahoma" w:hAnsi="Tahoma" w:cs="Tahoma"/>
          <w:sz w:val="22"/>
          <w:szCs w:val="22"/>
        </w:rPr>
        <w:t>I</w:t>
      </w:r>
      <w:r w:rsidR="00B13633" w:rsidRPr="00344F11">
        <w:rPr>
          <w:rFonts w:ascii="Tahoma" w:hAnsi="Tahoma" w:cs="Tahoma"/>
          <w:sz w:val="22"/>
          <w:szCs w:val="22"/>
        </w:rPr>
        <w:t xml:space="preserve">ncreased awareness in the past decade </w:t>
      </w:r>
      <w:r w:rsidR="00124B67" w:rsidRPr="00344F11">
        <w:rPr>
          <w:rFonts w:ascii="Tahoma" w:hAnsi="Tahoma" w:cs="Tahoma"/>
          <w:sz w:val="22"/>
          <w:szCs w:val="22"/>
        </w:rPr>
        <w:t xml:space="preserve">of the public health risk </w:t>
      </w:r>
      <w:r w:rsidR="00B13633" w:rsidRPr="00344F11">
        <w:rPr>
          <w:rFonts w:ascii="Tahoma" w:hAnsi="Tahoma" w:cs="Tahoma"/>
          <w:sz w:val="22"/>
          <w:szCs w:val="22"/>
        </w:rPr>
        <w:t>of QT</w:t>
      </w:r>
      <w:r w:rsidR="00124B67" w:rsidRPr="00344F11">
        <w:rPr>
          <w:rFonts w:ascii="Tahoma" w:hAnsi="Tahoma" w:cs="Tahoma"/>
          <w:sz w:val="22"/>
          <w:szCs w:val="22"/>
        </w:rPr>
        <w:t xml:space="preserve"> prolonging</w:t>
      </w:r>
      <w:r w:rsidR="00B13633" w:rsidRPr="00344F11">
        <w:rPr>
          <w:rFonts w:ascii="Tahoma" w:hAnsi="Tahoma" w:cs="Tahoma"/>
          <w:sz w:val="22"/>
          <w:szCs w:val="22"/>
        </w:rPr>
        <w:t xml:space="preserve"> drugs has </w:t>
      </w:r>
      <w:r w:rsidR="004A15E9" w:rsidRPr="00344F11">
        <w:rPr>
          <w:rFonts w:ascii="Tahoma" w:hAnsi="Tahoma" w:cs="Tahoma"/>
          <w:sz w:val="22"/>
          <w:szCs w:val="22"/>
        </w:rPr>
        <w:t>resulted in</w:t>
      </w:r>
      <w:r w:rsidR="00B13633" w:rsidRPr="00344F11">
        <w:rPr>
          <w:rFonts w:ascii="Tahoma" w:hAnsi="Tahoma" w:cs="Tahoma"/>
          <w:sz w:val="22"/>
          <w:szCs w:val="22"/>
        </w:rPr>
        <w:t xml:space="preserve"> the regulatory authorities </w:t>
      </w:r>
      <w:r w:rsidR="004A15E9" w:rsidRPr="00344F11">
        <w:rPr>
          <w:rFonts w:ascii="Tahoma" w:hAnsi="Tahoma" w:cs="Tahoma"/>
          <w:sz w:val="22"/>
          <w:szCs w:val="22"/>
        </w:rPr>
        <w:t xml:space="preserve">producing </w:t>
      </w:r>
      <w:r w:rsidR="00B13633" w:rsidRPr="00344F11">
        <w:rPr>
          <w:rFonts w:ascii="Tahoma" w:hAnsi="Tahoma" w:cs="Tahoma"/>
          <w:sz w:val="22"/>
          <w:szCs w:val="22"/>
        </w:rPr>
        <w:t>guidelines for stud</w:t>
      </w:r>
      <w:r w:rsidR="00506AAF" w:rsidRPr="00344F11">
        <w:rPr>
          <w:rFonts w:ascii="Tahoma" w:hAnsi="Tahoma" w:cs="Tahoma"/>
          <w:sz w:val="22"/>
          <w:szCs w:val="22"/>
        </w:rPr>
        <w:t>y</w:t>
      </w:r>
      <w:r w:rsidR="00B13633" w:rsidRPr="00344F11">
        <w:rPr>
          <w:rFonts w:ascii="Tahoma" w:hAnsi="Tahoma" w:cs="Tahoma"/>
          <w:sz w:val="22"/>
          <w:szCs w:val="22"/>
        </w:rPr>
        <w:t xml:space="preserve">ing the potential for QT prolongation in premarketing development and </w:t>
      </w:r>
      <w:r w:rsidR="00506AAF" w:rsidRPr="00344F11">
        <w:rPr>
          <w:rFonts w:ascii="Tahoma" w:hAnsi="Tahoma" w:cs="Tahoma"/>
          <w:sz w:val="22"/>
          <w:szCs w:val="22"/>
        </w:rPr>
        <w:t xml:space="preserve">the </w:t>
      </w:r>
      <w:r w:rsidR="00B13633" w:rsidRPr="00344F11">
        <w:rPr>
          <w:rFonts w:ascii="Tahoma" w:hAnsi="Tahoma" w:cs="Tahoma"/>
          <w:sz w:val="22"/>
          <w:szCs w:val="22"/>
        </w:rPr>
        <w:t>adopt</w:t>
      </w:r>
      <w:r w:rsidR="00506AAF" w:rsidRPr="00344F11">
        <w:rPr>
          <w:rFonts w:ascii="Tahoma" w:hAnsi="Tahoma" w:cs="Tahoma"/>
          <w:sz w:val="22"/>
          <w:szCs w:val="22"/>
        </w:rPr>
        <w:t>ion of</w:t>
      </w:r>
      <w:r w:rsidR="00074157" w:rsidRPr="00344F11">
        <w:rPr>
          <w:rFonts w:ascii="Tahoma" w:hAnsi="Tahoma" w:cs="Tahoma"/>
          <w:sz w:val="22"/>
          <w:szCs w:val="22"/>
        </w:rPr>
        <w:t xml:space="preserve"> </w:t>
      </w:r>
      <w:r w:rsidR="00B13633" w:rsidRPr="00344F11">
        <w:rPr>
          <w:rFonts w:ascii="Tahoma" w:hAnsi="Tahoma" w:cs="Tahoma"/>
          <w:sz w:val="22"/>
          <w:szCs w:val="22"/>
        </w:rPr>
        <w:t xml:space="preserve">risk-minimisation </w:t>
      </w:r>
      <w:r w:rsidR="00074157" w:rsidRPr="00344F11">
        <w:rPr>
          <w:rFonts w:ascii="Tahoma" w:hAnsi="Tahoma" w:cs="Tahoma"/>
          <w:sz w:val="22"/>
          <w:szCs w:val="22"/>
        </w:rPr>
        <w:t>measures</w:t>
      </w:r>
      <w:r w:rsidR="00872916" w:rsidRPr="00344F11">
        <w:rPr>
          <w:rFonts w:ascii="Tahoma" w:hAnsi="Tahoma" w:cs="Tahoma"/>
          <w:sz w:val="22"/>
          <w:szCs w:val="22"/>
        </w:rPr>
        <w:t xml:space="preserve"> </w:t>
      </w:r>
      <w:r w:rsidR="00872916" w:rsidRPr="00344F11">
        <w:rPr>
          <w:rFonts w:ascii="Tahoma" w:hAnsi="Tahoma" w:cs="Tahoma"/>
          <w:sz w:val="22"/>
          <w:szCs w:val="22"/>
        </w:rPr>
        <w:fldChar w:fldCharType="begin"/>
      </w:r>
      <w:r w:rsidR="00D12161" w:rsidRPr="00344F11">
        <w:rPr>
          <w:rFonts w:ascii="Tahoma" w:hAnsi="Tahoma" w:cs="Tahoma"/>
          <w:sz w:val="22"/>
          <w:szCs w:val="22"/>
        </w:rPr>
        <w:instrText xml:space="preserve"> ADDIN EN.CITE &lt;EndNote&gt;&lt;Cite&gt;&lt;Author&gt;ICH&lt;/Author&gt;&lt;Year&gt;2005&lt;/Year&gt;&lt;RecNum&gt;141&lt;/RecNum&gt;&lt;DisplayText&gt;(29)&lt;/DisplayText&gt;&lt;record&gt;&lt;rec-number&gt;141&lt;/rec-number&gt;&lt;foreign-keys&gt;&lt;key app="EN" db-id="afzfrzpf6dz5t7ewzr7vawt6rfsxe2xt95zx" timestamp="1456829145"&gt;141&lt;/key&gt;&lt;/foreign-keys&gt;&lt;ref-type name="Government Document"&gt;46&lt;/ref-type&gt;&lt;contributors&gt;&lt;authors&gt;&lt;author&gt;ICH, &lt;/author&gt;&lt;/authors&gt;&lt;/contributors&gt;&lt;titles&gt;&lt;title&gt;Harmonized Tripartite Guideline E14: The Clinical Evaluation of QT/QTc Interval Prolongation and Proarrhythmic Potential for Non-antiarrhythmic Drugs&lt;/title&gt;&lt;/titles&gt;&lt;dates&gt;&lt;year&gt;2005&lt;/year&gt;&lt;/dates&gt;&lt;urls&gt;&lt;related-urls&gt;&lt;url&gt;http://www.ich.org/cache/compo/276-254-1.html&lt;/url&gt;&lt;/related-urls&gt;&lt;/urls&gt;&lt;/record&gt;&lt;/Cite&gt;&lt;/EndNote&gt;</w:instrText>
      </w:r>
      <w:r w:rsidR="00872916" w:rsidRPr="00344F11">
        <w:rPr>
          <w:rFonts w:ascii="Tahoma" w:hAnsi="Tahoma" w:cs="Tahoma"/>
          <w:sz w:val="22"/>
          <w:szCs w:val="22"/>
        </w:rPr>
        <w:fldChar w:fldCharType="separate"/>
      </w:r>
      <w:r w:rsidR="00D12161" w:rsidRPr="00344F11">
        <w:rPr>
          <w:rFonts w:ascii="Tahoma" w:hAnsi="Tahoma" w:cs="Tahoma"/>
          <w:noProof/>
          <w:sz w:val="22"/>
          <w:szCs w:val="22"/>
        </w:rPr>
        <w:t>(29)</w:t>
      </w:r>
      <w:r w:rsidR="00872916" w:rsidRPr="00344F11">
        <w:rPr>
          <w:rFonts w:ascii="Tahoma" w:hAnsi="Tahoma" w:cs="Tahoma"/>
          <w:sz w:val="22"/>
          <w:szCs w:val="22"/>
        </w:rPr>
        <w:fldChar w:fldCharType="end"/>
      </w:r>
      <w:r w:rsidR="00B13633" w:rsidRPr="00344F11">
        <w:rPr>
          <w:rFonts w:ascii="Tahoma" w:hAnsi="Tahoma" w:cs="Tahoma"/>
          <w:sz w:val="22"/>
          <w:szCs w:val="22"/>
        </w:rPr>
        <w:t>. However, due to rarity</w:t>
      </w:r>
      <w:r w:rsidR="008F336A" w:rsidRPr="00344F11">
        <w:rPr>
          <w:rFonts w:ascii="Tahoma" w:hAnsi="Tahoma" w:cs="Tahoma"/>
          <w:sz w:val="22"/>
          <w:szCs w:val="22"/>
        </w:rPr>
        <w:t xml:space="preserve"> and diagnostic diffic</w:t>
      </w:r>
      <w:r w:rsidR="00506AAF" w:rsidRPr="00344F11">
        <w:rPr>
          <w:rFonts w:ascii="Tahoma" w:hAnsi="Tahoma" w:cs="Tahoma"/>
          <w:sz w:val="22"/>
          <w:szCs w:val="22"/>
        </w:rPr>
        <w:t>ulties</w:t>
      </w:r>
      <w:r w:rsidR="00B13633" w:rsidRPr="00344F11">
        <w:rPr>
          <w:rFonts w:ascii="Tahoma" w:hAnsi="Tahoma" w:cs="Tahoma"/>
          <w:sz w:val="22"/>
          <w:szCs w:val="22"/>
        </w:rPr>
        <w:t xml:space="preserve">, the lack of reported </w:t>
      </w:r>
      <w:r w:rsidR="00117F62" w:rsidRPr="00344F11">
        <w:rPr>
          <w:rFonts w:ascii="Tahoma" w:hAnsi="Tahoma" w:cs="Tahoma"/>
          <w:sz w:val="22"/>
          <w:szCs w:val="22"/>
        </w:rPr>
        <w:t xml:space="preserve">TdP </w:t>
      </w:r>
      <w:r w:rsidR="00B13633" w:rsidRPr="00344F11">
        <w:rPr>
          <w:rFonts w:ascii="Tahoma" w:hAnsi="Tahoma" w:cs="Tahoma"/>
          <w:sz w:val="22"/>
          <w:szCs w:val="22"/>
        </w:rPr>
        <w:t xml:space="preserve">cases </w:t>
      </w:r>
      <w:r w:rsidR="00CD48B8" w:rsidRPr="00344F11">
        <w:rPr>
          <w:rFonts w:ascii="Tahoma" w:hAnsi="Tahoma" w:cs="Tahoma"/>
          <w:sz w:val="22"/>
          <w:szCs w:val="22"/>
        </w:rPr>
        <w:t>i</w:t>
      </w:r>
      <w:r w:rsidR="00B13633" w:rsidRPr="00344F11">
        <w:rPr>
          <w:rFonts w:ascii="Tahoma" w:hAnsi="Tahoma" w:cs="Tahoma"/>
          <w:sz w:val="22"/>
          <w:szCs w:val="22"/>
        </w:rPr>
        <w:t>n</w:t>
      </w:r>
      <w:r w:rsidR="008F336A" w:rsidRPr="00344F11">
        <w:rPr>
          <w:rFonts w:ascii="Tahoma" w:hAnsi="Tahoma" w:cs="Tahoma"/>
          <w:sz w:val="22"/>
          <w:szCs w:val="22"/>
        </w:rPr>
        <w:t xml:space="preserve"> pre-marketing</w:t>
      </w:r>
      <w:r w:rsidR="00B13633" w:rsidRPr="00344F11">
        <w:rPr>
          <w:rFonts w:ascii="Tahoma" w:hAnsi="Tahoma" w:cs="Tahoma"/>
          <w:sz w:val="22"/>
          <w:szCs w:val="22"/>
        </w:rPr>
        <w:t xml:space="preserve"> or post-marketing safety </w:t>
      </w:r>
      <w:r w:rsidR="00506AAF" w:rsidRPr="00344F11">
        <w:rPr>
          <w:rFonts w:ascii="Tahoma" w:hAnsi="Tahoma" w:cs="Tahoma"/>
          <w:sz w:val="22"/>
          <w:szCs w:val="22"/>
        </w:rPr>
        <w:t xml:space="preserve">monitoring </w:t>
      </w:r>
      <w:r w:rsidR="004A15E9" w:rsidRPr="00344F11">
        <w:rPr>
          <w:rFonts w:ascii="Tahoma" w:hAnsi="Tahoma" w:cs="Tahoma"/>
          <w:sz w:val="22"/>
          <w:szCs w:val="22"/>
        </w:rPr>
        <w:t>is a challenge for drug</w:t>
      </w:r>
      <w:r w:rsidR="00B13633" w:rsidRPr="00344F11">
        <w:rPr>
          <w:rFonts w:ascii="Tahoma" w:hAnsi="Tahoma" w:cs="Tahoma"/>
          <w:sz w:val="22"/>
          <w:szCs w:val="22"/>
        </w:rPr>
        <w:t xml:space="preserve"> safety</w:t>
      </w:r>
      <w:r w:rsidR="006304A3" w:rsidRPr="00344F11">
        <w:rPr>
          <w:rFonts w:ascii="Tahoma" w:hAnsi="Tahoma" w:cs="Tahoma"/>
          <w:sz w:val="22"/>
          <w:szCs w:val="22"/>
        </w:rPr>
        <w:t xml:space="preserve"> </w:t>
      </w:r>
      <w:r w:rsidR="00872916" w:rsidRPr="00344F11">
        <w:rPr>
          <w:rFonts w:ascii="Tahoma" w:hAnsi="Tahoma" w:cs="Tahoma"/>
          <w:sz w:val="22"/>
          <w:szCs w:val="22"/>
        </w:rPr>
        <w:fldChar w:fldCharType="begin"/>
      </w:r>
      <w:r w:rsidR="00FA57F2" w:rsidRPr="00344F11">
        <w:rPr>
          <w:rFonts w:ascii="Tahoma" w:hAnsi="Tahoma" w:cs="Tahoma"/>
          <w:sz w:val="22"/>
          <w:szCs w:val="22"/>
        </w:rPr>
        <w:instrText xml:space="preserve"> ADDIN EN.CITE &lt;EndNote&gt;&lt;Cite&gt;&lt;Author&gt;Fenichel&lt;/Author&gt;&lt;Year&gt;2004&lt;/Year&gt;&lt;RecNum&gt;76&lt;/RecNum&gt;&lt;DisplayText&gt;(46)&lt;/DisplayText&gt;&lt;record&gt;&lt;rec-number&gt;76&lt;/rec-number&gt;&lt;foreign-keys&gt;&lt;key app="EN" db-id="afzfrzpf6dz5t7ewzr7vawt6rfsxe2xt95zx" timestamp="1443705231"&gt;76&lt;/key&gt;&lt;/foreign-keys&gt;&lt;ref-type name="Journal Article"&gt;17&lt;/ref-type&gt;&lt;contributors&gt;&lt;authors&gt;&lt;author&gt;Fenichel, R.R.&lt;/author&gt;&lt;author&gt;Malik, M.&lt;/author&gt;&lt;author&gt;Antzelevitch, C.&lt;/author&gt;&lt;author&gt;Sanguinetti, M.&lt;/author&gt;&lt;author&gt;Roden, D.M.&lt;/author&gt;&lt;author&gt;Priori, S.G.&lt;/author&gt;&lt;author&gt;Ruskin, J.N.&lt;/author&gt;&lt;author&gt;Lipicky, R.J.&lt;/author&gt;&lt;author&gt;Cantilena, L.&lt;/author&gt;&lt;author&gt;Independent Academic Task Force&lt;/author&gt;&lt;/authors&gt;&lt;/contributors&gt;&lt;titles&gt;&lt;title&gt;Drug-Induced Torsade de Pointes and Implications for Drug Development&lt;/title&gt;&lt;secondary-title&gt;J Cardiovasc Electrophysiol&lt;/secondary-title&gt;&lt;/titles&gt;&lt;periodical&gt;&lt;full-title&gt;J Cardiovasc Electrophysiol&lt;/full-title&gt;&lt;/periodical&gt;&lt;pages&gt;475-495&lt;/pages&gt;&lt;volume&gt;15&lt;/volume&gt;&lt;number&gt;4&lt;/number&gt;&lt;reprint-edition&gt;Not in File&lt;/reprint-edition&gt;&lt;dates&gt;&lt;year&gt;2004&lt;/year&gt;&lt;pub-dates&gt;&lt;date&gt;2004&lt;/date&gt;&lt;/pub-dates&gt;&lt;/dates&gt;&lt;label&gt;78&lt;/label&gt;&lt;urls&gt;&lt;/urls&gt;&lt;/record&gt;&lt;/Cite&gt;&lt;/EndNote&gt;</w:instrText>
      </w:r>
      <w:r w:rsidR="00872916" w:rsidRPr="00344F11">
        <w:rPr>
          <w:rFonts w:ascii="Tahoma" w:hAnsi="Tahoma" w:cs="Tahoma"/>
          <w:sz w:val="22"/>
          <w:szCs w:val="22"/>
        </w:rPr>
        <w:fldChar w:fldCharType="separate"/>
      </w:r>
      <w:r w:rsidR="00FA57F2" w:rsidRPr="00344F11">
        <w:rPr>
          <w:rFonts w:ascii="Tahoma" w:hAnsi="Tahoma" w:cs="Tahoma"/>
          <w:noProof/>
          <w:sz w:val="22"/>
          <w:szCs w:val="22"/>
        </w:rPr>
        <w:t>(46)</w:t>
      </w:r>
      <w:r w:rsidR="00872916" w:rsidRPr="00344F11">
        <w:rPr>
          <w:rFonts w:ascii="Tahoma" w:hAnsi="Tahoma" w:cs="Tahoma"/>
          <w:sz w:val="22"/>
          <w:szCs w:val="22"/>
        </w:rPr>
        <w:fldChar w:fldCharType="end"/>
      </w:r>
      <w:r w:rsidR="00B13633" w:rsidRPr="00344F11">
        <w:rPr>
          <w:rFonts w:ascii="Tahoma" w:hAnsi="Tahoma" w:cs="Tahoma"/>
          <w:sz w:val="22"/>
          <w:szCs w:val="22"/>
        </w:rPr>
        <w:t xml:space="preserve">. </w:t>
      </w:r>
      <w:r w:rsidR="00E05DFE" w:rsidRPr="00344F11">
        <w:rPr>
          <w:rFonts w:ascii="Tahoma" w:hAnsi="Tahoma" w:cs="Tahoma"/>
          <w:sz w:val="22"/>
          <w:szCs w:val="22"/>
        </w:rPr>
        <w:t xml:space="preserve">To date, linked epidemiological and pharmacogenetic data on proarrhythmic events has been lacking. </w:t>
      </w:r>
      <w:r w:rsidR="004A15E9" w:rsidRPr="00344F11">
        <w:rPr>
          <w:rFonts w:ascii="Tahoma" w:hAnsi="Tahoma" w:cs="Tahoma"/>
          <w:sz w:val="22"/>
          <w:szCs w:val="22"/>
        </w:rPr>
        <w:t>As such,</w:t>
      </w:r>
      <w:r w:rsidR="00B13633" w:rsidRPr="00344F11">
        <w:rPr>
          <w:rFonts w:ascii="Tahoma" w:hAnsi="Tahoma" w:cs="Tahoma"/>
          <w:sz w:val="22"/>
          <w:szCs w:val="22"/>
        </w:rPr>
        <w:t xml:space="preserve"> </w:t>
      </w:r>
      <w:r w:rsidR="004A15E9" w:rsidRPr="00344F11">
        <w:rPr>
          <w:rFonts w:ascii="Tahoma" w:hAnsi="Tahoma" w:cs="Tahoma"/>
          <w:sz w:val="22"/>
          <w:szCs w:val="22"/>
        </w:rPr>
        <w:t>the DARE study has allowed the development</w:t>
      </w:r>
      <w:r w:rsidR="004A15E9" w:rsidRPr="00344F11">
        <w:rPr>
          <w:rStyle w:val="PageNumber"/>
          <w:rFonts w:ascii="Tahoma" w:hAnsi="Tahoma" w:cs="Tahoma"/>
          <w:sz w:val="22"/>
          <w:szCs w:val="22"/>
        </w:rPr>
        <w:t xml:space="preserve"> of</w:t>
      </w:r>
      <w:r w:rsidR="00B13633" w:rsidRPr="00344F11">
        <w:rPr>
          <w:rFonts w:ascii="Tahoma" w:hAnsi="Tahoma" w:cs="Tahoma"/>
          <w:sz w:val="22"/>
          <w:szCs w:val="22"/>
        </w:rPr>
        <w:t xml:space="preserve"> a </w:t>
      </w:r>
      <w:r w:rsidR="00CD3512" w:rsidRPr="00344F11">
        <w:rPr>
          <w:rFonts w:ascii="Tahoma" w:hAnsi="Tahoma" w:cs="Tahoma"/>
          <w:sz w:val="22"/>
          <w:szCs w:val="22"/>
        </w:rPr>
        <w:t>cohort</w:t>
      </w:r>
      <w:r w:rsidR="00C66E59" w:rsidRPr="00344F11">
        <w:rPr>
          <w:rFonts w:ascii="Tahoma" w:hAnsi="Tahoma" w:cs="Tahoma"/>
          <w:sz w:val="22"/>
          <w:szCs w:val="22"/>
        </w:rPr>
        <w:t xml:space="preserve"> of cases</w:t>
      </w:r>
      <w:r w:rsidR="00B13633" w:rsidRPr="00344F11">
        <w:rPr>
          <w:rFonts w:ascii="Tahoma" w:hAnsi="Tahoma" w:cs="Tahoma"/>
          <w:sz w:val="22"/>
          <w:szCs w:val="22"/>
        </w:rPr>
        <w:t xml:space="preserve"> </w:t>
      </w:r>
      <w:r w:rsidR="004A15E9" w:rsidRPr="00344F11">
        <w:rPr>
          <w:rFonts w:ascii="Tahoma" w:hAnsi="Tahoma" w:cs="Tahoma"/>
          <w:sz w:val="22"/>
          <w:szCs w:val="22"/>
        </w:rPr>
        <w:t xml:space="preserve">which </w:t>
      </w:r>
      <w:r w:rsidR="00B13633" w:rsidRPr="00344F11">
        <w:rPr>
          <w:rFonts w:ascii="Tahoma" w:hAnsi="Tahoma" w:cs="Tahoma"/>
          <w:sz w:val="22"/>
          <w:szCs w:val="22"/>
        </w:rPr>
        <w:t>provide</w:t>
      </w:r>
      <w:r w:rsidR="004A15E9" w:rsidRPr="00344F11">
        <w:rPr>
          <w:rFonts w:ascii="Tahoma" w:hAnsi="Tahoma" w:cs="Tahoma"/>
          <w:sz w:val="22"/>
          <w:szCs w:val="22"/>
        </w:rPr>
        <w:t xml:space="preserve"> crucial safety</w:t>
      </w:r>
      <w:r w:rsidR="00B13633" w:rsidRPr="00344F11">
        <w:rPr>
          <w:rFonts w:ascii="Tahoma" w:hAnsi="Tahoma" w:cs="Tahoma"/>
          <w:sz w:val="22"/>
          <w:szCs w:val="22"/>
        </w:rPr>
        <w:t xml:space="preserve"> informatio</w:t>
      </w:r>
      <w:r w:rsidR="004A15E9" w:rsidRPr="00344F11">
        <w:rPr>
          <w:rFonts w:ascii="Tahoma" w:hAnsi="Tahoma" w:cs="Tahoma"/>
          <w:sz w:val="22"/>
          <w:szCs w:val="22"/>
        </w:rPr>
        <w:t xml:space="preserve">n, as well as </w:t>
      </w:r>
      <w:r w:rsidR="00B13633" w:rsidRPr="00344F11">
        <w:rPr>
          <w:rFonts w:ascii="Tahoma" w:hAnsi="Tahoma" w:cs="Tahoma"/>
          <w:sz w:val="22"/>
          <w:szCs w:val="22"/>
        </w:rPr>
        <w:t xml:space="preserve">underlying </w:t>
      </w:r>
      <w:r w:rsidR="008F336A" w:rsidRPr="00344F11">
        <w:rPr>
          <w:rFonts w:ascii="Tahoma" w:hAnsi="Tahoma" w:cs="Tahoma"/>
          <w:sz w:val="22"/>
          <w:szCs w:val="22"/>
        </w:rPr>
        <w:t xml:space="preserve">clinical and </w:t>
      </w:r>
      <w:r w:rsidR="00B13633" w:rsidRPr="00344F11">
        <w:rPr>
          <w:rFonts w:ascii="Tahoma" w:hAnsi="Tahoma" w:cs="Tahoma"/>
          <w:sz w:val="22"/>
          <w:szCs w:val="22"/>
        </w:rPr>
        <w:t xml:space="preserve">genetic </w:t>
      </w:r>
      <w:r w:rsidR="004A15E9" w:rsidRPr="00344F11">
        <w:rPr>
          <w:rFonts w:ascii="Tahoma" w:hAnsi="Tahoma" w:cs="Tahoma"/>
          <w:sz w:val="22"/>
          <w:szCs w:val="22"/>
        </w:rPr>
        <w:t>data</w:t>
      </w:r>
      <w:r w:rsidR="00E05DFE" w:rsidRPr="00344F11">
        <w:rPr>
          <w:rFonts w:ascii="Tahoma" w:hAnsi="Tahoma" w:cs="Tahoma"/>
          <w:sz w:val="22"/>
          <w:szCs w:val="22"/>
        </w:rPr>
        <w:t xml:space="preserve"> </w:t>
      </w:r>
      <w:r w:rsidR="00E05DFE" w:rsidRPr="00344F11">
        <w:rPr>
          <w:rFonts w:ascii="Tahoma" w:hAnsi="Tahoma" w:cs="Tahoma"/>
          <w:sz w:val="22"/>
          <w:szCs w:val="22"/>
        </w:rPr>
        <w:fldChar w:fldCharType="begin">
          <w:fldData xml:space="preserve">PEVuZE5vdGU+PENpdGU+PEF1dGhvcj5KYW1zaGlkaTwvQXV0aG9yPjxZZWFyPjIwMTI8L1llYXI+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</w:fldData>
        </w:fldChar>
      </w:r>
      <w:r w:rsidR="00FA57F2" w:rsidRPr="00344F11">
        <w:rPr>
          <w:rFonts w:ascii="Tahoma" w:hAnsi="Tahoma" w:cs="Tahoma"/>
          <w:sz w:val="22"/>
          <w:szCs w:val="22"/>
        </w:rPr>
        <w:instrText xml:space="preserve"> ADDIN EN.CITE </w:instrText>
      </w:r>
      <w:r w:rsidR="00FA57F2" w:rsidRPr="00344F11">
        <w:rPr>
          <w:rFonts w:ascii="Tahoma" w:hAnsi="Tahoma" w:cs="Tahoma"/>
          <w:sz w:val="22"/>
          <w:szCs w:val="22"/>
        </w:rPr>
        <w:fldChar w:fldCharType="begin">
          <w:fldData xml:space="preserve">PEVuZE5vdGU+PENpdGU+PEF1dGhvcj5KYW1zaGlkaTwvQXV0aG9yPjxZZWFyPjIwMTI8L1llYXI+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</w:fldData>
        </w:fldChar>
      </w:r>
      <w:r w:rsidR="00FA57F2" w:rsidRPr="00344F11">
        <w:rPr>
          <w:rFonts w:ascii="Tahoma" w:hAnsi="Tahoma" w:cs="Tahoma"/>
          <w:sz w:val="22"/>
          <w:szCs w:val="22"/>
        </w:rPr>
        <w:instrText xml:space="preserve"> ADDIN EN.CITE.DATA </w:instrText>
      </w:r>
      <w:r w:rsidR="00FA57F2" w:rsidRPr="00344F11">
        <w:rPr>
          <w:rFonts w:ascii="Tahoma" w:hAnsi="Tahoma" w:cs="Tahoma"/>
          <w:sz w:val="22"/>
          <w:szCs w:val="22"/>
        </w:rPr>
      </w:r>
      <w:r w:rsidR="00FA57F2" w:rsidRPr="00344F11">
        <w:rPr>
          <w:rFonts w:ascii="Tahoma" w:hAnsi="Tahoma" w:cs="Tahoma"/>
          <w:sz w:val="22"/>
          <w:szCs w:val="22"/>
        </w:rPr>
        <w:fldChar w:fldCharType="end"/>
      </w:r>
      <w:r w:rsidR="00E05DFE" w:rsidRPr="00344F11">
        <w:rPr>
          <w:rFonts w:ascii="Tahoma" w:hAnsi="Tahoma" w:cs="Tahoma"/>
          <w:sz w:val="22"/>
          <w:szCs w:val="22"/>
        </w:rPr>
      </w:r>
      <w:r w:rsidR="00E05DFE" w:rsidRPr="00344F11">
        <w:rPr>
          <w:rFonts w:ascii="Tahoma" w:hAnsi="Tahoma" w:cs="Tahoma"/>
          <w:sz w:val="22"/>
          <w:szCs w:val="22"/>
        </w:rPr>
        <w:fldChar w:fldCharType="separate"/>
      </w:r>
      <w:r w:rsidR="00FA57F2" w:rsidRPr="00344F11">
        <w:rPr>
          <w:rFonts w:ascii="Tahoma" w:hAnsi="Tahoma" w:cs="Tahoma"/>
          <w:noProof/>
          <w:sz w:val="22"/>
          <w:szCs w:val="22"/>
        </w:rPr>
        <w:t>(18, 47, 48)</w:t>
      </w:r>
      <w:r w:rsidR="00E05DFE" w:rsidRPr="00344F11">
        <w:rPr>
          <w:rFonts w:ascii="Tahoma" w:hAnsi="Tahoma" w:cs="Tahoma"/>
          <w:sz w:val="22"/>
          <w:szCs w:val="22"/>
        </w:rPr>
        <w:fldChar w:fldCharType="end"/>
      </w:r>
      <w:r w:rsidR="00B13633" w:rsidRPr="00344F11">
        <w:rPr>
          <w:rFonts w:ascii="Tahoma" w:hAnsi="Tahoma" w:cs="Tahoma"/>
          <w:sz w:val="22"/>
          <w:szCs w:val="22"/>
        </w:rPr>
        <w:t>.</w:t>
      </w:r>
      <w:r w:rsidR="008E225C" w:rsidRPr="00344F11">
        <w:rPr>
          <w:rFonts w:ascii="Tahoma" w:hAnsi="Tahoma" w:cs="Tahoma"/>
          <w:sz w:val="22"/>
          <w:szCs w:val="22"/>
        </w:rPr>
        <w:t xml:space="preserve"> DARE have provided information that confirms risk factors for proarrhythmia, including patient co-morbidities and use of drugs with known QTc prolongation risk. However, the study has also identified higher frequency of amiodarone as well as reports of drugs with no known QTc prolongation risk.</w:t>
      </w:r>
    </w:p>
    <w:p w14:paraId="2E1DC7C5" w14:textId="77777777" w:rsidR="002E396F" w:rsidRPr="00344F11" w:rsidRDefault="002E396F" w:rsidP="00917A0A">
      <w:pPr>
        <w:spacing w:line="360" w:lineRule="auto"/>
        <w:jc w:val="both"/>
        <w:rPr>
          <w:rFonts w:ascii="Tahoma" w:hAnsi="Tahoma" w:cs="Tahoma"/>
          <w:sz w:val="22"/>
          <w:szCs w:val="22"/>
        </w:rPr>
      </w:pPr>
    </w:p>
    <w:p w14:paraId="47859F3E" w14:textId="3E36E255" w:rsidR="00C64BCB" w:rsidRPr="00344F11" w:rsidRDefault="00E05DFE" w:rsidP="00917A0A">
      <w:pPr>
        <w:spacing w:line="360" w:lineRule="auto"/>
        <w:jc w:val="both"/>
        <w:rPr>
          <w:rFonts w:ascii="Tahoma" w:hAnsi="Tahoma" w:cs="Tahoma"/>
          <w:sz w:val="22"/>
          <w:szCs w:val="22"/>
        </w:rPr>
      </w:pPr>
      <w:r w:rsidRPr="00344F11">
        <w:rPr>
          <w:rFonts w:ascii="Tahoma" w:hAnsi="Tahoma" w:cs="Tahoma"/>
          <w:sz w:val="22"/>
          <w:szCs w:val="22"/>
        </w:rPr>
        <w:t>C</w:t>
      </w:r>
      <w:r w:rsidR="00C64BCB" w:rsidRPr="00344F11">
        <w:rPr>
          <w:rFonts w:ascii="Tahoma" w:hAnsi="Tahoma" w:cs="Tahoma"/>
          <w:sz w:val="22"/>
          <w:szCs w:val="22"/>
        </w:rPr>
        <w:t xml:space="preserve">aution </w:t>
      </w:r>
      <w:r w:rsidRPr="00344F11">
        <w:rPr>
          <w:rFonts w:ascii="Tahoma" w:hAnsi="Tahoma" w:cs="Tahoma"/>
          <w:sz w:val="22"/>
          <w:szCs w:val="22"/>
        </w:rPr>
        <w:t>is necessary</w:t>
      </w:r>
      <w:r w:rsidR="00C64BCB" w:rsidRPr="00344F11">
        <w:rPr>
          <w:rFonts w:ascii="Tahoma" w:hAnsi="Tahoma" w:cs="Tahoma"/>
          <w:sz w:val="22"/>
          <w:szCs w:val="22"/>
        </w:rPr>
        <w:t xml:space="preserve"> when prescribing class I</w:t>
      </w:r>
      <w:r w:rsidR="0065086B" w:rsidRPr="00344F11">
        <w:rPr>
          <w:rFonts w:ascii="Tahoma" w:hAnsi="Tahoma" w:cs="Tahoma"/>
          <w:sz w:val="22"/>
          <w:szCs w:val="22"/>
        </w:rPr>
        <w:t xml:space="preserve"> and III anti-</w:t>
      </w:r>
      <w:r w:rsidR="00C64BCB" w:rsidRPr="00344F11">
        <w:rPr>
          <w:rFonts w:ascii="Tahoma" w:hAnsi="Tahoma" w:cs="Tahoma"/>
          <w:sz w:val="22"/>
          <w:szCs w:val="22"/>
        </w:rPr>
        <w:t>arrhythmic drugs</w:t>
      </w:r>
      <w:r w:rsidR="00835114" w:rsidRPr="00344F11">
        <w:rPr>
          <w:rFonts w:ascii="Tahoma" w:hAnsi="Tahoma" w:cs="Tahoma"/>
          <w:sz w:val="22"/>
          <w:szCs w:val="22"/>
        </w:rPr>
        <w:t>.</w:t>
      </w:r>
      <w:r w:rsidR="005B0147" w:rsidRPr="00344F11">
        <w:rPr>
          <w:rFonts w:ascii="Tahoma" w:hAnsi="Tahoma" w:cs="Tahoma"/>
          <w:sz w:val="22"/>
          <w:szCs w:val="22"/>
        </w:rPr>
        <w:t xml:space="preserve"> This includes amiodarone given its frequent use in clinical practice. </w:t>
      </w:r>
      <w:r w:rsidR="00835114" w:rsidRPr="00344F11">
        <w:rPr>
          <w:rFonts w:ascii="Tahoma" w:hAnsi="Tahoma" w:cs="Tahoma"/>
          <w:sz w:val="22"/>
          <w:szCs w:val="22"/>
        </w:rPr>
        <w:t>T</w:t>
      </w:r>
      <w:r w:rsidR="00C64BCB" w:rsidRPr="00344F11">
        <w:rPr>
          <w:rFonts w:ascii="Tahoma" w:hAnsi="Tahoma" w:cs="Tahoma"/>
          <w:sz w:val="22"/>
          <w:szCs w:val="22"/>
        </w:rPr>
        <w:t xml:space="preserve">he prescriber needs to be aware of </w:t>
      </w:r>
      <w:r w:rsidR="00917A0A" w:rsidRPr="00344F11">
        <w:rPr>
          <w:rFonts w:ascii="Tahoma" w:hAnsi="Tahoma" w:cs="Tahoma"/>
          <w:sz w:val="22"/>
          <w:szCs w:val="22"/>
        </w:rPr>
        <w:t xml:space="preserve">a patient’s </w:t>
      </w:r>
      <w:r w:rsidR="00C64BCB" w:rsidRPr="00344F11">
        <w:rPr>
          <w:rFonts w:ascii="Tahoma" w:hAnsi="Tahoma" w:cs="Tahoma"/>
          <w:sz w:val="22"/>
          <w:szCs w:val="22"/>
        </w:rPr>
        <w:t>concomitant medications and co-morbidities</w:t>
      </w:r>
      <w:r w:rsidRPr="00344F11">
        <w:rPr>
          <w:rFonts w:ascii="Tahoma" w:hAnsi="Tahoma" w:cs="Tahoma"/>
          <w:sz w:val="22"/>
          <w:szCs w:val="22"/>
        </w:rPr>
        <w:t xml:space="preserve">, especially </w:t>
      </w:r>
      <w:r w:rsidR="00835114" w:rsidRPr="00344F11">
        <w:rPr>
          <w:rFonts w:ascii="Tahoma" w:hAnsi="Tahoma" w:cs="Tahoma"/>
          <w:sz w:val="22"/>
          <w:szCs w:val="22"/>
        </w:rPr>
        <w:t xml:space="preserve">middle age to elderly </w:t>
      </w:r>
      <w:r w:rsidRPr="00344F11">
        <w:rPr>
          <w:rFonts w:ascii="Tahoma" w:hAnsi="Tahoma" w:cs="Tahoma"/>
          <w:sz w:val="22"/>
          <w:szCs w:val="22"/>
        </w:rPr>
        <w:t>females with cardiovascular disease and/or a family history of sudden death</w:t>
      </w:r>
      <w:r w:rsidR="00835114" w:rsidRPr="00344F11">
        <w:rPr>
          <w:rFonts w:ascii="Tahoma" w:hAnsi="Tahoma" w:cs="Tahoma"/>
          <w:sz w:val="22"/>
          <w:szCs w:val="22"/>
        </w:rPr>
        <w:t>, as well as the likelihood of hypokalaemia</w:t>
      </w:r>
      <w:r w:rsidR="00C64BCB" w:rsidRPr="00344F11">
        <w:rPr>
          <w:rFonts w:ascii="Tahoma" w:hAnsi="Tahoma" w:cs="Tahoma"/>
          <w:sz w:val="22"/>
          <w:szCs w:val="22"/>
        </w:rPr>
        <w:t>. Furthermore prescribers must be aware of the contribution of non-cardiac drugs to the burden of drug-</w:t>
      </w:r>
      <w:r w:rsidR="004113A1" w:rsidRPr="00344F11">
        <w:rPr>
          <w:rFonts w:ascii="Tahoma" w:hAnsi="Tahoma" w:cs="Tahoma"/>
          <w:sz w:val="22"/>
          <w:szCs w:val="22"/>
        </w:rPr>
        <w:t>induced arrhythmias</w:t>
      </w:r>
      <w:r w:rsidR="00E62792" w:rsidRPr="00344F11">
        <w:rPr>
          <w:rFonts w:ascii="Tahoma" w:hAnsi="Tahoma" w:cs="Tahoma"/>
          <w:sz w:val="22"/>
          <w:szCs w:val="22"/>
        </w:rPr>
        <w:t xml:space="preserve"> </w:t>
      </w:r>
      <w:r w:rsidR="00872916" w:rsidRPr="00344F11">
        <w:rPr>
          <w:rFonts w:ascii="Tahoma" w:hAnsi="Tahoma" w:cs="Tahoma"/>
          <w:sz w:val="22"/>
          <w:szCs w:val="22"/>
        </w:rPr>
        <w:fldChar w:fldCharType="begin"/>
      </w:r>
      <w:r w:rsidR="00FA57F2" w:rsidRPr="00344F11">
        <w:rPr>
          <w:rFonts w:ascii="Tahoma" w:hAnsi="Tahoma" w:cs="Tahoma"/>
          <w:sz w:val="22"/>
          <w:szCs w:val="22"/>
        </w:rPr>
        <w:instrText xml:space="preserve"> ADDIN EN.CITE &lt;EndNote&gt;&lt;Cite&gt;&lt;Author&gt;Yap&lt;/Author&gt;&lt;Year&gt;2000&lt;/Year&gt;&lt;RecNum&gt;86&lt;/RecNum&gt;&lt;DisplayText&gt;(49)&lt;/DisplayText&gt;&lt;record&gt;&lt;rec-number&gt;86&lt;/rec-number&gt;&lt;foreign-keys&gt;&lt;key app="EN" db-id="afzfrzpf6dz5t7ewzr7vawt6rfsxe2xt95zx" timestamp="1443705232"&gt;86&lt;/key&gt;&lt;/foreign-keys&gt;&lt;ref-type name="Journal Article"&gt;17&lt;/ref-type&gt;&lt;contributors&gt;&lt;authors&gt;&lt;author&gt;Yap, Y.G.&lt;/author&gt;&lt;author&gt;Camm, J.&lt;/author&gt;&lt;/authors&gt;&lt;/contributors&gt;&lt;titles&gt;&lt;title&gt;Risk of torsades de pointes with non-cardiac drugs&lt;/title&gt;&lt;secondary-title&gt;BMJ&lt;/secondary-title&gt;&lt;/titles&gt;&lt;periodical&gt;&lt;full-title&gt;BMJ&lt;/full-title&gt;&lt;/periodical&gt;&lt;pages&gt;1158-1159&lt;/pages&gt;&lt;volume&gt;320&lt;/volume&gt;&lt;number&gt;7243&lt;/number&gt;&lt;reprint-edition&gt;Not in File&lt;/reprint-edition&gt;&lt;keywords&gt;&lt;keyword&gt;Risk&lt;/keyword&gt;&lt;keyword&gt;Torsades de Pointes&lt;/keyword&gt;&lt;/keywords&gt;&lt;dates&gt;&lt;year&gt;2000&lt;/year&gt;&lt;pub-dates&gt;&lt;date&gt;2000&lt;/date&gt;&lt;/pub-dates&gt;&lt;/dates&gt;&lt;label&gt;88&lt;/label&gt;&lt;urls&gt;&lt;/urls&gt;&lt;/record&gt;&lt;/Cite&gt;&lt;/EndNote&gt;</w:instrText>
      </w:r>
      <w:r w:rsidR="00872916" w:rsidRPr="00344F11">
        <w:rPr>
          <w:rFonts w:ascii="Tahoma" w:hAnsi="Tahoma" w:cs="Tahoma"/>
          <w:sz w:val="22"/>
          <w:szCs w:val="22"/>
        </w:rPr>
        <w:fldChar w:fldCharType="separate"/>
      </w:r>
      <w:r w:rsidR="00FA57F2" w:rsidRPr="00344F11">
        <w:rPr>
          <w:rFonts w:ascii="Tahoma" w:hAnsi="Tahoma" w:cs="Tahoma"/>
          <w:noProof/>
          <w:sz w:val="22"/>
          <w:szCs w:val="22"/>
        </w:rPr>
        <w:t>(49)</w:t>
      </w:r>
      <w:r w:rsidR="00872916" w:rsidRPr="00344F11">
        <w:rPr>
          <w:rFonts w:ascii="Tahoma" w:hAnsi="Tahoma" w:cs="Tahoma"/>
          <w:sz w:val="22"/>
          <w:szCs w:val="22"/>
        </w:rPr>
        <w:fldChar w:fldCharType="end"/>
      </w:r>
      <w:r w:rsidR="004113A1" w:rsidRPr="00344F11">
        <w:rPr>
          <w:rFonts w:ascii="Tahoma" w:hAnsi="Tahoma" w:cs="Tahoma"/>
          <w:sz w:val="22"/>
          <w:szCs w:val="22"/>
        </w:rPr>
        <w:t>, with approximately</w:t>
      </w:r>
      <w:r w:rsidR="00C64BCB" w:rsidRPr="00344F11">
        <w:rPr>
          <w:rFonts w:ascii="Tahoma" w:hAnsi="Tahoma" w:cs="Tahoma"/>
          <w:sz w:val="22"/>
          <w:szCs w:val="22"/>
        </w:rPr>
        <w:t xml:space="preserve"> 3% of prescriptions in the </w:t>
      </w:r>
      <w:r w:rsidR="00525D94" w:rsidRPr="00344F11">
        <w:rPr>
          <w:rFonts w:ascii="Tahoma" w:hAnsi="Tahoma" w:cs="Tahoma"/>
          <w:sz w:val="22"/>
          <w:szCs w:val="22"/>
        </w:rPr>
        <w:t>UK</w:t>
      </w:r>
      <w:r w:rsidR="00C64BCB" w:rsidRPr="00344F11">
        <w:rPr>
          <w:rFonts w:ascii="Tahoma" w:hAnsi="Tahoma" w:cs="Tahoma"/>
          <w:sz w:val="22"/>
          <w:szCs w:val="22"/>
        </w:rPr>
        <w:t xml:space="preserve"> represent</w:t>
      </w:r>
      <w:r w:rsidR="004113A1" w:rsidRPr="00344F11">
        <w:rPr>
          <w:rFonts w:ascii="Tahoma" w:hAnsi="Tahoma" w:cs="Tahoma"/>
          <w:sz w:val="22"/>
          <w:szCs w:val="22"/>
        </w:rPr>
        <w:t>ing</w:t>
      </w:r>
      <w:r w:rsidR="00C64BCB" w:rsidRPr="00344F11">
        <w:rPr>
          <w:rFonts w:ascii="Tahoma" w:hAnsi="Tahoma" w:cs="Tahoma"/>
          <w:sz w:val="22"/>
          <w:szCs w:val="22"/>
        </w:rPr>
        <w:t xml:space="preserve"> non-cardiac drugs with </w:t>
      </w:r>
      <w:r w:rsidR="004113A1" w:rsidRPr="00344F11">
        <w:rPr>
          <w:rFonts w:ascii="Tahoma" w:hAnsi="Tahoma" w:cs="Tahoma"/>
          <w:sz w:val="22"/>
          <w:szCs w:val="22"/>
        </w:rPr>
        <w:t xml:space="preserve">warnings for </w:t>
      </w:r>
      <w:r w:rsidR="00C64BCB" w:rsidRPr="00344F11">
        <w:rPr>
          <w:rFonts w:ascii="Tahoma" w:hAnsi="Tahoma" w:cs="Tahoma"/>
          <w:sz w:val="22"/>
          <w:szCs w:val="22"/>
        </w:rPr>
        <w:t>arr</w:t>
      </w:r>
      <w:r w:rsidR="004113A1" w:rsidRPr="00344F11">
        <w:rPr>
          <w:rFonts w:ascii="Tahoma" w:hAnsi="Tahoma" w:cs="Tahoma"/>
          <w:sz w:val="22"/>
          <w:szCs w:val="22"/>
        </w:rPr>
        <w:t>h</w:t>
      </w:r>
      <w:r w:rsidR="00C64BCB" w:rsidRPr="00344F11">
        <w:rPr>
          <w:rFonts w:ascii="Tahoma" w:hAnsi="Tahoma" w:cs="Tahoma"/>
          <w:sz w:val="22"/>
          <w:szCs w:val="22"/>
        </w:rPr>
        <w:t>ythmic potential</w:t>
      </w:r>
      <w:r w:rsidR="004113A1" w:rsidRPr="00344F11">
        <w:rPr>
          <w:rFonts w:ascii="Tahoma" w:hAnsi="Tahoma" w:cs="Tahoma"/>
          <w:sz w:val="22"/>
          <w:szCs w:val="22"/>
        </w:rPr>
        <w:t xml:space="preserve"> </w:t>
      </w:r>
      <w:r w:rsidR="00872916" w:rsidRPr="00344F11">
        <w:rPr>
          <w:rFonts w:ascii="Tahoma" w:hAnsi="Tahoma" w:cs="Tahoma"/>
          <w:sz w:val="22"/>
          <w:szCs w:val="22"/>
        </w:rPr>
        <w:fldChar w:fldCharType="begin"/>
      </w:r>
      <w:r w:rsidR="00FA57F2" w:rsidRPr="00344F11">
        <w:rPr>
          <w:rFonts w:ascii="Tahoma" w:hAnsi="Tahoma" w:cs="Tahoma"/>
          <w:sz w:val="22"/>
          <w:szCs w:val="22"/>
        </w:rPr>
        <w:instrText xml:space="preserve"> ADDIN EN.CITE &lt;EndNote&gt;&lt;Cite&gt;&lt;Author&gt;De Ponti&lt;/Author&gt;&lt;Year&gt;2000&lt;/Year&gt;&lt;RecNum&gt;77&lt;/RecNum&gt;&lt;DisplayText&gt;(50)&lt;/DisplayText&gt;&lt;record&gt;&lt;rec-number&gt;77&lt;/rec-number&gt;&lt;foreign-keys&gt;&lt;key app="EN" db-id="afzfrzpf6dz5t7ewzr7vawt6rfsxe2xt95zx" timestamp="1443705231"&gt;77&lt;/key&gt;&lt;/foreign-keys&gt;&lt;ref-type name="Journal Article"&gt;17&lt;/ref-type&gt;&lt;contributors&gt;&lt;authors&gt;&lt;author&gt;De Ponti, F.&lt;/author&gt;&lt;author&gt;Poluzzi, E.&lt;/author&gt;&lt;author&gt;Montanaro, N.&lt;/author&gt;&lt;author&gt;Ferguson, J.&lt;/author&gt;&lt;/authors&gt;&lt;/contributors&gt;&lt;titles&gt;&lt;title&gt;QTc and psychotropic drugs&lt;/title&gt;&lt;secondary-title&gt;Lancet&lt;/secondary-title&gt;&lt;/titles&gt;&lt;periodical&gt;&lt;full-title&gt;Lancet&lt;/full-title&gt;&lt;/periodical&gt;&lt;pages&gt;75-76&lt;/pages&gt;&lt;volume&gt;356&lt;/volume&gt;&lt;number&gt;9223&lt;/number&gt;&lt;reprint-edition&gt;Not in File&lt;/reprint-edition&gt;&lt;dates&gt;&lt;year&gt;2000&lt;/year&gt;&lt;pub-dates&gt;&lt;date&gt;2000&lt;/date&gt;&lt;/pub-dates&gt;&lt;/dates&gt;&lt;label&gt;79&lt;/label&gt;&lt;urls&gt;&lt;/urls&gt;&lt;/record&gt;&lt;/Cite&gt;&lt;/EndNote&gt;</w:instrText>
      </w:r>
      <w:r w:rsidR="00872916" w:rsidRPr="00344F11">
        <w:rPr>
          <w:rFonts w:ascii="Tahoma" w:hAnsi="Tahoma" w:cs="Tahoma"/>
          <w:sz w:val="22"/>
          <w:szCs w:val="22"/>
        </w:rPr>
        <w:fldChar w:fldCharType="separate"/>
      </w:r>
      <w:r w:rsidR="00FA57F2" w:rsidRPr="00344F11">
        <w:rPr>
          <w:rFonts w:ascii="Tahoma" w:hAnsi="Tahoma" w:cs="Tahoma"/>
          <w:noProof/>
          <w:sz w:val="22"/>
          <w:szCs w:val="22"/>
        </w:rPr>
        <w:t>(50)</w:t>
      </w:r>
      <w:r w:rsidR="00872916" w:rsidRPr="00344F11">
        <w:rPr>
          <w:rFonts w:ascii="Tahoma" w:hAnsi="Tahoma" w:cs="Tahoma"/>
          <w:sz w:val="22"/>
          <w:szCs w:val="22"/>
        </w:rPr>
        <w:fldChar w:fldCharType="end"/>
      </w:r>
      <w:r w:rsidR="00C64BCB" w:rsidRPr="00344F11">
        <w:rPr>
          <w:rFonts w:ascii="Tahoma" w:hAnsi="Tahoma" w:cs="Tahoma"/>
          <w:sz w:val="22"/>
          <w:szCs w:val="22"/>
        </w:rPr>
        <w:t xml:space="preserve">. </w:t>
      </w:r>
      <w:r w:rsidRPr="00344F11">
        <w:rPr>
          <w:rFonts w:ascii="Tahoma" w:hAnsi="Tahoma" w:cs="Tahoma"/>
          <w:sz w:val="22"/>
          <w:szCs w:val="22"/>
        </w:rPr>
        <w:t>Our findings reinforce the</w:t>
      </w:r>
      <w:r w:rsidR="00835114" w:rsidRPr="00344F11">
        <w:rPr>
          <w:rFonts w:ascii="Tahoma" w:hAnsi="Tahoma" w:cs="Tahoma"/>
          <w:sz w:val="22"/>
          <w:szCs w:val="22"/>
        </w:rPr>
        <w:t xml:space="preserve"> need for</w:t>
      </w:r>
      <w:r w:rsidRPr="00344F11">
        <w:rPr>
          <w:rFonts w:ascii="Tahoma" w:hAnsi="Tahoma" w:cs="Tahoma"/>
          <w:sz w:val="22"/>
          <w:szCs w:val="22"/>
        </w:rPr>
        <w:t xml:space="preserve"> safer prescribing of proarrhythmic drugs in clinical practice.</w:t>
      </w:r>
    </w:p>
    <w:p w14:paraId="6C3ADCB8" w14:textId="77777777" w:rsidR="00D649B5" w:rsidRPr="00344F11" w:rsidRDefault="00D649B5" w:rsidP="00D76AEA">
      <w:pPr>
        <w:rPr>
          <w:rStyle w:val="Heading1Char"/>
          <w:rFonts w:ascii="Tahoma" w:hAnsi="Tahoma" w:cs="Tahoma"/>
          <w:b/>
          <w:sz w:val="22"/>
          <w:szCs w:val="22"/>
          <w:u w:val="none"/>
        </w:rPr>
        <w:sectPr w:rsidR="00D649B5" w:rsidRPr="00344F11" w:rsidSect="00D0239F">
          <w:pgSz w:w="11906" w:h="16838" w:code="9"/>
          <w:pgMar w:top="1134" w:right="1418" w:bottom="1242" w:left="1418" w:header="720" w:footer="720" w:gutter="0"/>
          <w:lnNumType w:countBy="1" w:restart="continuous"/>
          <w:cols w:space="720"/>
          <w:docGrid w:linePitch="272"/>
        </w:sectPr>
      </w:pPr>
    </w:p>
    <w:p w14:paraId="29327ED3" w14:textId="77777777" w:rsidR="00DF457A" w:rsidRPr="00344F11" w:rsidRDefault="00DA4183" w:rsidP="00D76AEA">
      <w:pPr>
        <w:rPr>
          <w:rStyle w:val="Heading1Char"/>
          <w:rFonts w:ascii="Tahoma" w:hAnsi="Tahoma" w:cs="Tahoma"/>
          <w:b/>
          <w:sz w:val="22"/>
          <w:szCs w:val="22"/>
          <w:u w:val="none"/>
        </w:rPr>
      </w:pPr>
      <w:r w:rsidRPr="00344F11">
        <w:rPr>
          <w:rStyle w:val="Heading1Char"/>
          <w:rFonts w:ascii="Tahoma" w:hAnsi="Tahoma" w:cs="Tahoma"/>
          <w:b/>
          <w:sz w:val="22"/>
          <w:szCs w:val="22"/>
          <w:u w:val="none"/>
        </w:rPr>
        <w:t>ACKNOWLEDGMENTS</w:t>
      </w:r>
    </w:p>
    <w:p w14:paraId="1138216C" w14:textId="77777777" w:rsidR="00DA4183" w:rsidRPr="00344F11" w:rsidRDefault="00DA4183" w:rsidP="00E26E49">
      <w:pPr>
        <w:rPr>
          <w:rStyle w:val="Heading1Char"/>
          <w:rFonts w:ascii="Tahoma" w:hAnsi="Tahoma" w:cs="Tahoma"/>
          <w:b/>
          <w:sz w:val="22"/>
          <w:szCs w:val="22"/>
          <w:u w:val="none"/>
        </w:rPr>
      </w:pPr>
    </w:p>
    <w:p w14:paraId="3166EBA0" w14:textId="77777777" w:rsidR="00C1203F" w:rsidRPr="00344F11" w:rsidRDefault="00C1203F" w:rsidP="00917A0A">
      <w:pPr>
        <w:spacing w:line="360" w:lineRule="auto"/>
        <w:jc w:val="both"/>
        <w:rPr>
          <w:rFonts w:ascii="Tahoma" w:hAnsi="Tahoma" w:cs="Tahoma"/>
          <w:bCs/>
          <w:sz w:val="22"/>
          <w:szCs w:val="22"/>
        </w:rPr>
      </w:pPr>
      <w:r w:rsidRPr="00344F11">
        <w:rPr>
          <w:rFonts w:ascii="Tahoma" w:hAnsi="Tahoma" w:cs="Tahoma"/>
          <w:bCs/>
          <w:sz w:val="22"/>
          <w:szCs w:val="22"/>
        </w:rPr>
        <w:t xml:space="preserve">The authors would like to thank the cardiologists who </w:t>
      </w:r>
      <w:r w:rsidR="00C70757" w:rsidRPr="00344F11">
        <w:rPr>
          <w:rFonts w:ascii="Tahoma" w:hAnsi="Tahoma" w:cs="Tahoma"/>
          <w:bCs/>
          <w:sz w:val="22"/>
          <w:szCs w:val="22"/>
        </w:rPr>
        <w:t xml:space="preserve">referred patients to the study, </w:t>
      </w:r>
      <w:r w:rsidRPr="00344F11">
        <w:rPr>
          <w:rFonts w:ascii="Tahoma" w:hAnsi="Tahoma" w:cs="Tahoma"/>
          <w:bCs/>
          <w:sz w:val="22"/>
          <w:szCs w:val="22"/>
        </w:rPr>
        <w:t>Pauline Telfer for her administrative assistance</w:t>
      </w:r>
      <w:r w:rsidR="002200DC" w:rsidRPr="00344F11">
        <w:rPr>
          <w:rFonts w:ascii="Tahoma" w:hAnsi="Tahoma" w:cs="Tahoma"/>
          <w:bCs/>
          <w:sz w:val="22"/>
          <w:szCs w:val="22"/>
        </w:rPr>
        <w:t xml:space="preserve"> </w:t>
      </w:r>
      <w:r w:rsidRPr="00344F11">
        <w:rPr>
          <w:rFonts w:ascii="Tahoma" w:hAnsi="Tahoma" w:cs="Tahoma"/>
          <w:bCs/>
          <w:sz w:val="22"/>
          <w:szCs w:val="22"/>
        </w:rPr>
        <w:t xml:space="preserve">and Linda Robinson for data collection. </w:t>
      </w:r>
      <w:r w:rsidR="00C70757" w:rsidRPr="00344F11">
        <w:rPr>
          <w:rFonts w:ascii="Tahoma" w:hAnsi="Tahoma" w:cs="Tahoma"/>
          <w:bCs/>
          <w:sz w:val="22"/>
          <w:szCs w:val="22"/>
        </w:rPr>
        <w:t xml:space="preserve">The authors also thank the </w:t>
      </w:r>
      <w:r w:rsidR="00DF457A" w:rsidRPr="00344F11">
        <w:rPr>
          <w:rFonts w:ascii="Tahoma" w:hAnsi="Tahoma" w:cs="Tahoma"/>
          <w:bCs/>
          <w:sz w:val="22"/>
          <w:szCs w:val="22"/>
        </w:rPr>
        <w:t>S</w:t>
      </w:r>
      <w:r w:rsidR="00F01F58" w:rsidRPr="00344F11">
        <w:rPr>
          <w:rFonts w:ascii="Tahoma" w:hAnsi="Tahoma" w:cs="Tahoma"/>
          <w:bCs/>
          <w:sz w:val="22"/>
          <w:szCs w:val="22"/>
        </w:rPr>
        <w:t xml:space="preserve">teering </w:t>
      </w:r>
      <w:r w:rsidR="00DF457A" w:rsidRPr="00344F11">
        <w:rPr>
          <w:rFonts w:ascii="Tahoma" w:hAnsi="Tahoma" w:cs="Tahoma"/>
          <w:bCs/>
          <w:sz w:val="22"/>
          <w:szCs w:val="22"/>
        </w:rPr>
        <w:t xml:space="preserve">Committee, </w:t>
      </w:r>
      <w:r w:rsidR="00DF457A" w:rsidRPr="00344F11">
        <w:rPr>
          <w:rFonts w:ascii="Tahoma" w:hAnsi="Tahoma" w:cs="Tahoma"/>
          <w:sz w:val="22"/>
          <w:szCs w:val="22"/>
          <w:lang w:eastAsia="en-GB"/>
        </w:rPr>
        <w:t xml:space="preserve">the British Pacing and Electrophysiology Group (BPEG) </w:t>
      </w:r>
      <w:r w:rsidR="00835114" w:rsidRPr="00344F11">
        <w:rPr>
          <w:rFonts w:ascii="Tahoma" w:hAnsi="Tahoma" w:cs="Tahoma"/>
          <w:sz w:val="22"/>
          <w:szCs w:val="22"/>
          <w:lang w:eastAsia="en-GB"/>
        </w:rPr>
        <w:t xml:space="preserve">now British Heart Rhythm Society (BHRS) </w:t>
      </w:r>
      <w:r w:rsidR="00DF457A" w:rsidRPr="00344F11">
        <w:rPr>
          <w:rFonts w:ascii="Tahoma" w:hAnsi="Tahoma" w:cs="Tahoma"/>
          <w:sz w:val="22"/>
          <w:szCs w:val="22"/>
          <w:lang w:eastAsia="en-GB"/>
        </w:rPr>
        <w:t>and the British Cardiac Society (BCS)</w:t>
      </w:r>
      <w:r w:rsidR="00F01F58" w:rsidRPr="00344F11">
        <w:rPr>
          <w:rFonts w:ascii="Tahoma" w:hAnsi="Tahoma" w:cs="Tahoma"/>
          <w:bCs/>
          <w:sz w:val="22"/>
          <w:szCs w:val="22"/>
        </w:rPr>
        <w:t xml:space="preserve"> </w:t>
      </w:r>
      <w:r w:rsidR="00DF457A" w:rsidRPr="00344F11">
        <w:rPr>
          <w:rFonts w:ascii="Tahoma" w:hAnsi="Tahoma" w:cs="Tahoma"/>
          <w:bCs/>
          <w:sz w:val="22"/>
          <w:szCs w:val="22"/>
        </w:rPr>
        <w:t>wh</w:t>
      </w:r>
      <w:r w:rsidR="00E62792" w:rsidRPr="00344F11">
        <w:rPr>
          <w:rFonts w:ascii="Tahoma" w:hAnsi="Tahoma" w:cs="Tahoma"/>
          <w:bCs/>
          <w:sz w:val="22"/>
          <w:szCs w:val="22"/>
        </w:rPr>
        <w:t>ich</w:t>
      </w:r>
      <w:r w:rsidR="00DF457A" w:rsidRPr="00344F11">
        <w:rPr>
          <w:rFonts w:ascii="Tahoma" w:hAnsi="Tahoma" w:cs="Tahoma"/>
          <w:bCs/>
          <w:sz w:val="22"/>
          <w:szCs w:val="22"/>
        </w:rPr>
        <w:t xml:space="preserve"> were instrumental in the</w:t>
      </w:r>
      <w:r w:rsidR="00F01F58" w:rsidRPr="00344F11">
        <w:rPr>
          <w:rFonts w:ascii="Tahoma" w:hAnsi="Tahoma" w:cs="Tahoma"/>
          <w:bCs/>
          <w:sz w:val="22"/>
          <w:szCs w:val="22"/>
        </w:rPr>
        <w:t xml:space="preserve"> recruitment</w:t>
      </w:r>
      <w:r w:rsidR="00DF457A" w:rsidRPr="00344F11">
        <w:rPr>
          <w:rFonts w:ascii="Tahoma" w:hAnsi="Tahoma" w:cs="Tahoma"/>
          <w:bCs/>
          <w:sz w:val="22"/>
          <w:szCs w:val="22"/>
        </w:rPr>
        <w:t xml:space="preserve"> of patients</w:t>
      </w:r>
      <w:r w:rsidR="00F01F58" w:rsidRPr="00344F11">
        <w:rPr>
          <w:rFonts w:ascii="Tahoma" w:hAnsi="Tahoma" w:cs="Tahoma"/>
          <w:bCs/>
          <w:sz w:val="22"/>
          <w:szCs w:val="22"/>
        </w:rPr>
        <w:t>.</w:t>
      </w:r>
      <w:r w:rsidR="00064458" w:rsidRPr="00344F11">
        <w:rPr>
          <w:rFonts w:ascii="Tahoma" w:hAnsi="Tahoma" w:cs="Tahoma"/>
          <w:bCs/>
          <w:sz w:val="22"/>
          <w:szCs w:val="22"/>
        </w:rPr>
        <w:t xml:space="preserve"> The authors also thank Ed Tong for </w:t>
      </w:r>
      <w:r w:rsidR="00085EC1" w:rsidRPr="00344F11">
        <w:rPr>
          <w:rFonts w:ascii="Tahoma" w:hAnsi="Tahoma" w:cs="Tahoma"/>
          <w:bCs/>
          <w:sz w:val="22"/>
          <w:szCs w:val="22"/>
        </w:rPr>
        <w:t>his statistical support</w:t>
      </w:r>
      <w:r w:rsidR="00064458" w:rsidRPr="00344F11">
        <w:rPr>
          <w:rFonts w:ascii="Tahoma" w:hAnsi="Tahoma" w:cs="Tahoma"/>
          <w:bCs/>
          <w:sz w:val="22"/>
          <w:szCs w:val="22"/>
        </w:rPr>
        <w:t>.</w:t>
      </w:r>
    </w:p>
    <w:p w14:paraId="546A263A" w14:textId="77777777" w:rsidR="00C1203F" w:rsidRPr="00344F11" w:rsidRDefault="00C1203F" w:rsidP="00917A0A">
      <w:pPr>
        <w:spacing w:line="360" w:lineRule="auto"/>
        <w:jc w:val="both"/>
        <w:rPr>
          <w:rFonts w:ascii="Tahoma" w:hAnsi="Tahoma" w:cs="Tahoma"/>
          <w:bCs/>
          <w:sz w:val="22"/>
          <w:szCs w:val="22"/>
        </w:rPr>
      </w:pPr>
    </w:p>
    <w:p w14:paraId="07495564" w14:textId="77777777" w:rsidR="00CC0C04" w:rsidRPr="00344F11" w:rsidRDefault="00CC0C04" w:rsidP="00917A0A">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CONTRIBUTORS</w:t>
      </w:r>
    </w:p>
    <w:p w14:paraId="235D9A66" w14:textId="77777777" w:rsidR="000118AE" w:rsidRPr="00344F11" w:rsidRDefault="000118AE" w:rsidP="00D76AEA">
      <w:pPr>
        <w:rPr>
          <w:rStyle w:val="Heading1Char"/>
          <w:rFonts w:ascii="Tahoma" w:hAnsi="Tahoma" w:cs="Tahoma"/>
          <w:b/>
          <w:sz w:val="22"/>
          <w:szCs w:val="22"/>
          <w:u w:val="none"/>
        </w:rPr>
      </w:pPr>
    </w:p>
    <w:p w14:paraId="58F8EFF4" w14:textId="77777777" w:rsidR="005E4834" w:rsidRPr="00344F11" w:rsidRDefault="005E4834" w:rsidP="005E4834">
      <w:pPr>
        <w:spacing w:line="360" w:lineRule="auto"/>
        <w:jc w:val="both"/>
        <w:rPr>
          <w:rFonts w:ascii="Tahoma" w:hAnsi="Tahoma" w:cs="Tahoma"/>
          <w:sz w:val="22"/>
          <w:lang w:val="en"/>
        </w:rPr>
      </w:pPr>
      <w:r w:rsidRPr="00344F11">
        <w:rPr>
          <w:rFonts w:ascii="Tahoma" w:hAnsi="Tahoma" w:cs="Tahoma"/>
          <w:sz w:val="22"/>
          <w:lang w:val="en"/>
        </w:rPr>
        <w:t>AJC, SAWS ERB</w:t>
      </w:r>
      <w:r w:rsidR="0006549D" w:rsidRPr="00344F11">
        <w:rPr>
          <w:rFonts w:ascii="Tahoma" w:hAnsi="Tahoma" w:cs="Tahoma"/>
          <w:sz w:val="22"/>
          <w:lang w:val="en"/>
        </w:rPr>
        <w:t xml:space="preserve"> and DL</w:t>
      </w:r>
      <w:r w:rsidRPr="00344F11">
        <w:rPr>
          <w:rFonts w:ascii="Tahoma" w:hAnsi="Tahoma" w:cs="Tahoma"/>
          <w:sz w:val="22"/>
          <w:lang w:val="en"/>
        </w:rPr>
        <w:t xml:space="preserve"> designed the study. </w:t>
      </w:r>
      <w:r w:rsidR="00977BC5" w:rsidRPr="00344F11">
        <w:rPr>
          <w:rFonts w:ascii="Tahoma" w:hAnsi="Tahoma" w:cs="Tahoma"/>
          <w:sz w:val="22"/>
          <w:lang w:val="en"/>
        </w:rPr>
        <w:t xml:space="preserve">VM was responsible for data acquisition. </w:t>
      </w:r>
      <w:r w:rsidRPr="00344F11">
        <w:rPr>
          <w:rFonts w:ascii="Tahoma" w:hAnsi="Tahoma" w:cs="Tahoma"/>
          <w:sz w:val="22"/>
          <w:lang w:val="en"/>
        </w:rPr>
        <w:t>ALC</w:t>
      </w:r>
      <w:r w:rsidR="0006549D" w:rsidRPr="00344F11">
        <w:rPr>
          <w:rFonts w:ascii="Tahoma" w:hAnsi="Tahoma" w:cs="Tahoma"/>
          <w:sz w:val="22"/>
          <w:lang w:val="en"/>
        </w:rPr>
        <w:t>,</w:t>
      </w:r>
      <w:r w:rsidRPr="00344F11">
        <w:rPr>
          <w:rFonts w:ascii="Tahoma" w:hAnsi="Tahoma" w:cs="Tahoma"/>
          <w:sz w:val="22"/>
          <w:lang w:val="en"/>
        </w:rPr>
        <w:t xml:space="preserve"> </w:t>
      </w:r>
      <w:r w:rsidR="00977BC5" w:rsidRPr="00344F11">
        <w:rPr>
          <w:rFonts w:ascii="Tahoma" w:hAnsi="Tahoma" w:cs="Tahoma"/>
          <w:sz w:val="22"/>
          <w:lang w:val="en"/>
        </w:rPr>
        <w:t>DL</w:t>
      </w:r>
      <w:r w:rsidRPr="00344F11">
        <w:rPr>
          <w:rFonts w:ascii="Tahoma" w:hAnsi="Tahoma" w:cs="Tahoma"/>
          <w:sz w:val="22"/>
          <w:lang w:val="en"/>
        </w:rPr>
        <w:t xml:space="preserve"> </w:t>
      </w:r>
      <w:r w:rsidR="0006549D" w:rsidRPr="00344F11">
        <w:rPr>
          <w:rFonts w:ascii="Tahoma" w:hAnsi="Tahoma" w:cs="Tahoma"/>
          <w:sz w:val="22"/>
          <w:lang w:val="en"/>
        </w:rPr>
        <w:t>and ERB performed the</w:t>
      </w:r>
      <w:r w:rsidRPr="00344F11">
        <w:rPr>
          <w:rFonts w:ascii="Tahoma" w:hAnsi="Tahoma" w:cs="Tahoma"/>
          <w:sz w:val="22"/>
          <w:lang w:val="en"/>
        </w:rPr>
        <w:t xml:space="preserve"> analyses. </w:t>
      </w:r>
      <w:r w:rsidR="00977BC5" w:rsidRPr="00344F11">
        <w:rPr>
          <w:rFonts w:ascii="Tahoma" w:hAnsi="Tahoma" w:cs="Tahoma"/>
          <w:sz w:val="22"/>
          <w:lang w:val="en"/>
        </w:rPr>
        <w:t>ALC</w:t>
      </w:r>
      <w:r w:rsidRPr="00344F11">
        <w:rPr>
          <w:rFonts w:ascii="Tahoma" w:hAnsi="Tahoma" w:cs="Tahoma"/>
          <w:sz w:val="22"/>
          <w:lang w:val="en"/>
        </w:rPr>
        <w:t xml:space="preserve">, </w:t>
      </w:r>
      <w:r w:rsidR="00977BC5" w:rsidRPr="00344F11">
        <w:rPr>
          <w:rFonts w:ascii="Tahoma" w:hAnsi="Tahoma" w:cs="Tahoma"/>
          <w:sz w:val="22"/>
          <w:lang w:val="en"/>
        </w:rPr>
        <w:t>DL</w:t>
      </w:r>
      <w:r w:rsidRPr="00344F11">
        <w:rPr>
          <w:rFonts w:ascii="Tahoma" w:hAnsi="Tahoma" w:cs="Tahoma"/>
          <w:sz w:val="22"/>
          <w:lang w:val="en"/>
        </w:rPr>
        <w:t xml:space="preserve">, </w:t>
      </w:r>
      <w:r w:rsidR="00977BC5" w:rsidRPr="00344F11">
        <w:rPr>
          <w:rFonts w:ascii="Tahoma" w:hAnsi="Tahoma" w:cs="Tahoma"/>
          <w:sz w:val="22"/>
          <w:lang w:val="en"/>
        </w:rPr>
        <w:t>VM</w:t>
      </w:r>
      <w:r w:rsidRPr="00344F11">
        <w:rPr>
          <w:rFonts w:ascii="Tahoma" w:hAnsi="Tahoma" w:cs="Tahoma"/>
          <w:sz w:val="22"/>
          <w:lang w:val="en"/>
        </w:rPr>
        <w:t xml:space="preserve">, </w:t>
      </w:r>
      <w:r w:rsidR="00977BC5" w:rsidRPr="00344F11">
        <w:rPr>
          <w:rFonts w:ascii="Tahoma" w:hAnsi="Tahoma" w:cs="Tahoma"/>
          <w:sz w:val="22"/>
          <w:lang w:val="en"/>
        </w:rPr>
        <w:t>ERB</w:t>
      </w:r>
      <w:r w:rsidRPr="00344F11">
        <w:rPr>
          <w:rFonts w:ascii="Tahoma" w:hAnsi="Tahoma" w:cs="Tahoma"/>
          <w:sz w:val="22"/>
          <w:lang w:val="en"/>
        </w:rPr>
        <w:t xml:space="preserve">, </w:t>
      </w:r>
      <w:r w:rsidR="00977BC5" w:rsidRPr="00344F11">
        <w:rPr>
          <w:rFonts w:ascii="Tahoma" w:hAnsi="Tahoma" w:cs="Tahoma"/>
          <w:sz w:val="22"/>
          <w:lang w:val="en"/>
        </w:rPr>
        <w:t>AJC</w:t>
      </w:r>
      <w:r w:rsidRPr="00344F11">
        <w:rPr>
          <w:rFonts w:ascii="Tahoma" w:hAnsi="Tahoma" w:cs="Tahoma"/>
          <w:sz w:val="22"/>
          <w:lang w:val="en"/>
        </w:rPr>
        <w:t xml:space="preserve">, and </w:t>
      </w:r>
      <w:r w:rsidR="00977BC5" w:rsidRPr="00344F11">
        <w:rPr>
          <w:rFonts w:ascii="Tahoma" w:hAnsi="Tahoma" w:cs="Tahoma"/>
          <w:sz w:val="22"/>
          <w:lang w:val="en"/>
        </w:rPr>
        <w:t>SAWS</w:t>
      </w:r>
      <w:r w:rsidRPr="00344F11">
        <w:rPr>
          <w:rFonts w:ascii="Tahoma" w:hAnsi="Tahoma" w:cs="Tahoma"/>
          <w:sz w:val="22"/>
          <w:lang w:val="en"/>
        </w:rPr>
        <w:t xml:space="preserve"> interpreted the findings. </w:t>
      </w:r>
      <w:r w:rsidR="00977BC5" w:rsidRPr="00344F11">
        <w:rPr>
          <w:rFonts w:ascii="Tahoma" w:hAnsi="Tahoma" w:cs="Tahoma"/>
          <w:sz w:val="22"/>
          <w:lang w:val="en"/>
        </w:rPr>
        <w:t>ALC</w:t>
      </w:r>
      <w:r w:rsidR="0006549D" w:rsidRPr="00344F11">
        <w:rPr>
          <w:rFonts w:ascii="Tahoma" w:hAnsi="Tahoma" w:cs="Tahoma"/>
          <w:sz w:val="22"/>
          <w:lang w:val="en"/>
        </w:rPr>
        <w:t>, VM</w:t>
      </w:r>
      <w:r w:rsidR="00AE1E9E" w:rsidRPr="00344F11">
        <w:rPr>
          <w:rFonts w:ascii="Tahoma" w:hAnsi="Tahoma" w:cs="Tahoma"/>
          <w:sz w:val="22"/>
          <w:lang w:val="en"/>
        </w:rPr>
        <w:t>, ERB</w:t>
      </w:r>
      <w:r w:rsidR="0006549D" w:rsidRPr="00344F11">
        <w:rPr>
          <w:rFonts w:ascii="Tahoma" w:hAnsi="Tahoma" w:cs="Tahoma"/>
          <w:sz w:val="22"/>
          <w:lang w:val="en"/>
        </w:rPr>
        <w:t xml:space="preserve"> and DL</w:t>
      </w:r>
      <w:r w:rsidR="00977BC5" w:rsidRPr="00344F11">
        <w:rPr>
          <w:rFonts w:ascii="Tahoma" w:hAnsi="Tahoma" w:cs="Tahoma"/>
          <w:sz w:val="22"/>
          <w:lang w:val="en"/>
        </w:rPr>
        <w:t xml:space="preserve"> </w:t>
      </w:r>
      <w:r w:rsidRPr="00344F11">
        <w:rPr>
          <w:rFonts w:ascii="Tahoma" w:hAnsi="Tahoma" w:cs="Tahoma"/>
          <w:sz w:val="22"/>
          <w:lang w:val="en"/>
        </w:rPr>
        <w:t xml:space="preserve">wrote the first draft of the manuscript and revised subsequent versions. The other authors provided input, expertise, and critical review of the paper. All authors read and approved the final version of the paper. </w:t>
      </w:r>
      <w:r w:rsidR="0006549D" w:rsidRPr="00344F11">
        <w:rPr>
          <w:rFonts w:ascii="Tahoma" w:hAnsi="Tahoma" w:cs="Tahoma"/>
          <w:sz w:val="22"/>
          <w:lang w:val="en"/>
        </w:rPr>
        <w:t>AJC</w:t>
      </w:r>
      <w:r w:rsidRPr="00344F11">
        <w:rPr>
          <w:rFonts w:ascii="Tahoma" w:hAnsi="Tahoma" w:cs="Tahoma"/>
          <w:sz w:val="22"/>
          <w:lang w:val="en"/>
        </w:rPr>
        <w:t xml:space="preserve"> and </w:t>
      </w:r>
      <w:r w:rsidR="0006549D" w:rsidRPr="00344F11">
        <w:rPr>
          <w:rFonts w:ascii="Tahoma" w:hAnsi="Tahoma" w:cs="Tahoma"/>
          <w:sz w:val="22"/>
          <w:lang w:val="en"/>
        </w:rPr>
        <w:t>SAWS</w:t>
      </w:r>
      <w:r w:rsidRPr="00344F11">
        <w:rPr>
          <w:rFonts w:ascii="Tahoma" w:hAnsi="Tahoma" w:cs="Tahoma"/>
          <w:sz w:val="22"/>
          <w:lang w:val="en"/>
        </w:rPr>
        <w:t xml:space="preserve"> are the guarantors.</w:t>
      </w:r>
    </w:p>
    <w:p w14:paraId="611A469F" w14:textId="77777777" w:rsidR="00CC0C04" w:rsidRPr="00344F11" w:rsidRDefault="00CC0C04" w:rsidP="00D76AEA">
      <w:pPr>
        <w:rPr>
          <w:rStyle w:val="Heading1Char"/>
          <w:rFonts w:ascii="Tahoma" w:hAnsi="Tahoma" w:cs="Tahoma"/>
          <w:b/>
          <w:sz w:val="22"/>
          <w:szCs w:val="22"/>
          <w:u w:val="none"/>
        </w:rPr>
      </w:pPr>
    </w:p>
    <w:p w14:paraId="48141994" w14:textId="77777777" w:rsidR="00DF457A" w:rsidRPr="00344F11" w:rsidRDefault="00DA4183" w:rsidP="00917A0A">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FUNDING</w:t>
      </w:r>
    </w:p>
    <w:p w14:paraId="4626181C" w14:textId="77777777" w:rsidR="00DA4183" w:rsidRPr="00344F11" w:rsidRDefault="00DA4183" w:rsidP="00E26E49">
      <w:pPr>
        <w:rPr>
          <w:rStyle w:val="Heading1Char"/>
          <w:rFonts w:ascii="Tahoma" w:hAnsi="Tahoma" w:cs="Tahoma"/>
          <w:sz w:val="22"/>
          <w:szCs w:val="22"/>
          <w:u w:val="none"/>
        </w:rPr>
      </w:pPr>
    </w:p>
    <w:p w14:paraId="3E77BFBE" w14:textId="77777777" w:rsidR="00835114" w:rsidRPr="00344F11" w:rsidRDefault="00D86DD0" w:rsidP="00917A0A">
      <w:pPr>
        <w:spacing w:line="360" w:lineRule="auto"/>
        <w:jc w:val="both"/>
        <w:rPr>
          <w:rFonts w:ascii="Tahoma" w:hAnsi="Tahoma" w:cs="Tahoma"/>
          <w:bCs/>
          <w:sz w:val="22"/>
          <w:szCs w:val="22"/>
        </w:rPr>
      </w:pPr>
      <w:r w:rsidRPr="00344F11">
        <w:rPr>
          <w:rFonts w:ascii="Tahoma" w:hAnsi="Tahoma" w:cs="Tahoma"/>
          <w:bCs/>
          <w:sz w:val="22"/>
          <w:szCs w:val="22"/>
        </w:rPr>
        <w:t>The DARE study was funded by the British Heart Foundation under special project grant SP/02/001</w:t>
      </w:r>
      <w:r w:rsidR="00C70757" w:rsidRPr="00344F11">
        <w:rPr>
          <w:rFonts w:ascii="Tahoma" w:hAnsi="Tahoma" w:cs="Tahoma"/>
          <w:bCs/>
          <w:sz w:val="22"/>
          <w:szCs w:val="22"/>
        </w:rPr>
        <w:t>.</w:t>
      </w:r>
    </w:p>
    <w:p w14:paraId="1303A023" w14:textId="77777777" w:rsidR="00B62508" w:rsidRPr="00344F11" w:rsidRDefault="00B62508" w:rsidP="00917A0A">
      <w:pPr>
        <w:spacing w:line="360" w:lineRule="auto"/>
        <w:jc w:val="both"/>
        <w:rPr>
          <w:rFonts w:ascii="Tahoma" w:hAnsi="Tahoma" w:cs="Tahoma"/>
          <w:sz w:val="22"/>
          <w:szCs w:val="22"/>
        </w:rPr>
      </w:pPr>
    </w:p>
    <w:p w14:paraId="0D231677" w14:textId="77777777" w:rsidR="00CC0C04" w:rsidRPr="00344F11" w:rsidRDefault="00CC0C04" w:rsidP="000118AE">
      <w:pPr>
        <w:jc w:val="both"/>
        <w:outlineLvl w:val="0"/>
        <w:rPr>
          <w:rStyle w:val="Heading1Char"/>
          <w:rFonts w:ascii="Tahoma" w:hAnsi="Tahoma" w:cs="Tahoma"/>
          <w:b/>
          <w:sz w:val="22"/>
          <w:u w:val="none"/>
        </w:rPr>
      </w:pPr>
      <w:r w:rsidRPr="00344F11">
        <w:rPr>
          <w:rStyle w:val="Heading1Char"/>
          <w:rFonts w:ascii="Tahoma" w:hAnsi="Tahoma" w:cs="Tahoma"/>
          <w:b/>
          <w:sz w:val="22"/>
          <w:u w:val="none"/>
        </w:rPr>
        <w:t>COMPETING INTERESTS</w:t>
      </w:r>
    </w:p>
    <w:p w14:paraId="16218C1B" w14:textId="77777777" w:rsidR="000118AE" w:rsidRPr="00344F11" w:rsidRDefault="000118AE" w:rsidP="00917A0A">
      <w:pPr>
        <w:spacing w:line="360" w:lineRule="auto"/>
        <w:jc w:val="both"/>
        <w:rPr>
          <w:rFonts w:ascii="Tahoma" w:hAnsi="Tahoma" w:cs="Tahoma"/>
          <w:sz w:val="22"/>
          <w:lang w:val="en"/>
        </w:rPr>
      </w:pPr>
    </w:p>
    <w:p w14:paraId="2008961E" w14:textId="77777777" w:rsidR="000118AE" w:rsidRPr="00344F11" w:rsidRDefault="000118AE" w:rsidP="00FE490E">
      <w:pPr>
        <w:spacing w:line="360" w:lineRule="auto"/>
        <w:jc w:val="both"/>
        <w:rPr>
          <w:rFonts w:ascii="Tahoma" w:hAnsi="Tahoma" w:cs="Tahoma"/>
          <w:sz w:val="22"/>
          <w:lang w:val="en"/>
        </w:rPr>
      </w:pPr>
      <w:r w:rsidRPr="00344F11">
        <w:rPr>
          <w:rFonts w:ascii="Tahoma" w:hAnsi="Tahoma" w:cs="Tahoma"/>
          <w:sz w:val="22"/>
          <w:lang w:val="en"/>
        </w:rPr>
        <w:t>All authors have completed the ICMJE uniform disclosure form</w:t>
      </w:r>
      <w:r w:rsidR="00977BC5" w:rsidRPr="00344F11">
        <w:rPr>
          <w:rFonts w:ascii="Tahoma" w:hAnsi="Tahoma" w:cs="Tahoma"/>
          <w:sz w:val="22"/>
          <w:lang w:val="en"/>
        </w:rPr>
        <w:t xml:space="preserve"> at </w:t>
      </w:r>
      <w:hyperlink r:id="rId12" w:history="1">
        <w:r w:rsidR="00977BC5" w:rsidRPr="00344F11">
          <w:rPr>
            <w:rFonts w:ascii="Tahoma" w:hAnsi="Tahoma" w:cs="Tahoma"/>
            <w:sz w:val="22"/>
            <w:lang w:val="en"/>
          </w:rPr>
          <w:t>www.icmje.org/coi_disclosure.pdf</w:t>
        </w:r>
      </w:hyperlink>
      <w:r w:rsidRPr="00344F11">
        <w:rPr>
          <w:rFonts w:ascii="Tahoma" w:hAnsi="Tahoma" w:cs="Tahoma"/>
          <w:sz w:val="22"/>
          <w:lang w:val="en"/>
        </w:rPr>
        <w:t xml:space="preserve"> (available on request from the corresponding author) and declare: </w:t>
      </w:r>
      <w:r w:rsidR="002D3779" w:rsidRPr="00344F11">
        <w:rPr>
          <w:rFonts w:ascii="Tahoma" w:hAnsi="Tahoma" w:cs="Tahoma"/>
          <w:sz w:val="22"/>
          <w:lang w:val="en"/>
        </w:rPr>
        <w:t xml:space="preserve">ERB </w:t>
      </w:r>
      <w:r w:rsidR="00FE490E" w:rsidRPr="00344F11">
        <w:rPr>
          <w:rFonts w:ascii="Tahoma" w:hAnsi="Tahoma" w:cs="Tahoma"/>
          <w:sz w:val="22"/>
          <w:lang w:val="en"/>
        </w:rPr>
        <w:t xml:space="preserve">was supported by </w:t>
      </w:r>
      <w:r w:rsidR="002D3779" w:rsidRPr="00344F11">
        <w:rPr>
          <w:rFonts w:ascii="Tahoma" w:hAnsi="Tahoma" w:cs="Tahoma"/>
          <w:sz w:val="22"/>
          <w:lang w:val="en"/>
        </w:rPr>
        <w:t xml:space="preserve">grants from </w:t>
      </w:r>
      <w:r w:rsidR="00FE490E" w:rsidRPr="00344F11">
        <w:rPr>
          <w:rFonts w:ascii="Tahoma" w:hAnsi="Tahoma" w:cs="Tahoma"/>
          <w:sz w:val="22"/>
          <w:lang w:val="en"/>
        </w:rPr>
        <w:t>the i</w:t>
      </w:r>
      <w:r w:rsidR="002D3779" w:rsidRPr="00344F11">
        <w:rPr>
          <w:rFonts w:ascii="Tahoma" w:hAnsi="Tahoma" w:cs="Tahoma"/>
          <w:sz w:val="22"/>
          <w:lang w:val="en"/>
        </w:rPr>
        <w:t>nternational Serious A</w:t>
      </w:r>
      <w:r w:rsidR="00FE490E" w:rsidRPr="00344F11">
        <w:rPr>
          <w:rFonts w:ascii="Tahoma" w:hAnsi="Tahoma" w:cs="Tahoma"/>
          <w:sz w:val="22"/>
          <w:lang w:val="en"/>
        </w:rPr>
        <w:t>dverse Events Consortium</w:t>
      </w:r>
      <w:r w:rsidR="002D3779" w:rsidRPr="00344F11">
        <w:rPr>
          <w:rFonts w:ascii="Tahoma" w:hAnsi="Tahoma" w:cs="Tahoma"/>
          <w:sz w:val="22"/>
          <w:lang w:val="en"/>
        </w:rPr>
        <w:t xml:space="preserve"> during the conduct of the study</w:t>
      </w:r>
      <w:r w:rsidR="00FE490E" w:rsidRPr="00344F11">
        <w:rPr>
          <w:rFonts w:ascii="Tahoma" w:hAnsi="Tahoma" w:cs="Tahoma"/>
          <w:sz w:val="22"/>
          <w:lang w:val="en"/>
        </w:rPr>
        <w:t>. SAWS reports personal fees from ICON, Shire Pharmaceuticals, ONO Pharmaceuticals, Intermune Pharma and IPSEN outside of the submitted work.</w:t>
      </w:r>
      <w:r w:rsidR="002D3779" w:rsidRPr="00344F11">
        <w:rPr>
          <w:rFonts w:ascii="Tahoma" w:hAnsi="Tahoma" w:cs="Tahoma"/>
          <w:sz w:val="22"/>
          <w:lang w:val="en"/>
        </w:rPr>
        <w:t xml:space="preserve"> </w:t>
      </w:r>
      <w:r w:rsidR="00F741A8" w:rsidRPr="00344F11">
        <w:rPr>
          <w:rFonts w:ascii="Tahoma" w:hAnsi="Tahoma" w:cs="Tahoma"/>
          <w:sz w:val="22"/>
          <w:lang w:val="en"/>
        </w:rPr>
        <w:t>AJC reports personal fees from Mitsubishi, Laguna, Bayer, Biotronik, Richmond Pharmacology, Boehringer Ingelheim, Daiichi, Menarini, Novartis, St. Jude Medical, Bristol Myers Squibb, Pfizer, Medtronic, Thrombosis Research Institute, Servier, Boston Scientific, Eli Lilly and Company and organisational (non-commercial) fees from the European Heart Rhythm Association outside the submitted work.</w:t>
      </w:r>
    </w:p>
    <w:p w14:paraId="0473BA1E" w14:textId="77777777" w:rsidR="00FE490E" w:rsidRPr="00344F11" w:rsidRDefault="00FE490E" w:rsidP="00FE490E">
      <w:pPr>
        <w:spacing w:line="360" w:lineRule="auto"/>
        <w:jc w:val="both"/>
        <w:rPr>
          <w:rStyle w:val="Heading1Char"/>
          <w:rFonts w:ascii="Tahoma" w:hAnsi="Tahoma" w:cs="Tahoma"/>
          <w:b/>
          <w:sz w:val="22"/>
          <w:szCs w:val="22"/>
          <w:u w:val="none"/>
        </w:rPr>
      </w:pPr>
    </w:p>
    <w:p w14:paraId="66B7D3BC" w14:textId="77777777" w:rsidR="00CC0C04" w:rsidRPr="00344F11" w:rsidRDefault="00CC0C04" w:rsidP="000118AE">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ETHICAL APPROVAL</w:t>
      </w:r>
    </w:p>
    <w:p w14:paraId="3542AE09" w14:textId="77777777" w:rsidR="000118AE" w:rsidRPr="00344F11" w:rsidRDefault="000118AE" w:rsidP="00917A0A">
      <w:pPr>
        <w:spacing w:line="360" w:lineRule="auto"/>
        <w:jc w:val="both"/>
        <w:rPr>
          <w:rFonts w:ascii="Tahoma" w:hAnsi="Tahoma" w:cs="Tahoma"/>
          <w:sz w:val="22"/>
          <w:szCs w:val="22"/>
        </w:rPr>
      </w:pPr>
    </w:p>
    <w:p w14:paraId="5A1B67D5" w14:textId="77777777" w:rsidR="000118AE" w:rsidRPr="00344F11" w:rsidRDefault="000118AE" w:rsidP="00917A0A">
      <w:pPr>
        <w:spacing w:line="360" w:lineRule="auto"/>
        <w:jc w:val="both"/>
        <w:rPr>
          <w:rFonts w:ascii="Tahoma" w:hAnsi="Tahoma" w:cs="Tahoma"/>
          <w:sz w:val="22"/>
          <w:szCs w:val="22"/>
        </w:rPr>
      </w:pPr>
      <w:r w:rsidRPr="00344F11">
        <w:rPr>
          <w:rFonts w:ascii="Tahoma" w:hAnsi="Tahoma" w:cs="Tahoma"/>
          <w:sz w:val="22"/>
          <w:szCs w:val="22"/>
        </w:rPr>
        <w:t>Ethical approval was gained from the London Multicentre Research Ethics Committee (MREC), reference number MREC/02/2/73.</w:t>
      </w:r>
    </w:p>
    <w:p w14:paraId="686B4B0A" w14:textId="77777777" w:rsidR="00CC0C04" w:rsidRPr="00344F11" w:rsidRDefault="00CC0C04" w:rsidP="00917A0A">
      <w:pPr>
        <w:spacing w:line="360" w:lineRule="auto"/>
        <w:jc w:val="both"/>
        <w:rPr>
          <w:rFonts w:ascii="Tahoma" w:hAnsi="Tahoma" w:cs="Tahoma"/>
          <w:sz w:val="22"/>
          <w:szCs w:val="22"/>
        </w:rPr>
      </w:pPr>
    </w:p>
    <w:p w14:paraId="772AB7B7" w14:textId="77777777" w:rsidR="00CC0C04" w:rsidRPr="00344F11" w:rsidRDefault="00CC0C04" w:rsidP="000118AE">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DATA SHARING</w:t>
      </w:r>
    </w:p>
    <w:p w14:paraId="3CD6D5B3" w14:textId="77777777" w:rsidR="000118AE" w:rsidRPr="00344F11" w:rsidRDefault="000118AE" w:rsidP="00917A0A">
      <w:pPr>
        <w:spacing w:line="360" w:lineRule="auto"/>
        <w:jc w:val="both"/>
        <w:rPr>
          <w:rFonts w:ascii="Tahoma" w:hAnsi="Tahoma" w:cs="Tahoma"/>
          <w:sz w:val="22"/>
          <w:szCs w:val="22"/>
        </w:rPr>
      </w:pPr>
    </w:p>
    <w:p w14:paraId="18D1155D" w14:textId="77777777" w:rsidR="000118AE" w:rsidRPr="00344F11" w:rsidRDefault="0006549D" w:rsidP="00917A0A">
      <w:pPr>
        <w:spacing w:line="360" w:lineRule="auto"/>
        <w:jc w:val="both"/>
        <w:rPr>
          <w:rFonts w:ascii="Tahoma" w:hAnsi="Tahoma" w:cs="Tahoma"/>
          <w:sz w:val="22"/>
          <w:szCs w:val="22"/>
        </w:rPr>
      </w:pPr>
      <w:r w:rsidRPr="00344F11">
        <w:rPr>
          <w:rFonts w:ascii="Tahoma" w:hAnsi="Tahoma" w:cs="Tahoma"/>
          <w:sz w:val="22"/>
          <w:szCs w:val="22"/>
        </w:rPr>
        <w:t>A</w:t>
      </w:r>
      <w:r w:rsidR="000118AE" w:rsidRPr="00344F11">
        <w:rPr>
          <w:rFonts w:ascii="Tahoma" w:hAnsi="Tahoma" w:cs="Tahoma"/>
          <w:sz w:val="22"/>
          <w:szCs w:val="22"/>
        </w:rPr>
        <w:t>dditional data available</w:t>
      </w:r>
      <w:r w:rsidRPr="00344F11">
        <w:rPr>
          <w:rFonts w:ascii="Tahoma" w:hAnsi="Tahoma" w:cs="Tahoma"/>
          <w:sz w:val="22"/>
          <w:szCs w:val="22"/>
        </w:rPr>
        <w:t xml:space="preserve"> on request</w:t>
      </w:r>
      <w:r w:rsidR="000D2676" w:rsidRPr="00344F11">
        <w:rPr>
          <w:rFonts w:ascii="Tahoma" w:hAnsi="Tahoma" w:cs="Tahoma"/>
          <w:sz w:val="22"/>
          <w:szCs w:val="22"/>
        </w:rPr>
        <w:t xml:space="preserve"> by emailing abigail.coughtrie@dsru.org</w:t>
      </w:r>
      <w:r w:rsidR="000118AE" w:rsidRPr="00344F11">
        <w:rPr>
          <w:rFonts w:ascii="Tahoma" w:hAnsi="Tahoma" w:cs="Tahoma"/>
          <w:sz w:val="22"/>
          <w:szCs w:val="22"/>
        </w:rPr>
        <w:t>.</w:t>
      </w:r>
    </w:p>
    <w:p w14:paraId="282D4264" w14:textId="77777777" w:rsidR="00CC0C04" w:rsidRPr="00344F11" w:rsidRDefault="00CC0C04" w:rsidP="00917A0A">
      <w:pPr>
        <w:spacing w:line="360" w:lineRule="auto"/>
        <w:jc w:val="both"/>
        <w:rPr>
          <w:rFonts w:ascii="Tahoma" w:hAnsi="Tahoma" w:cs="Tahoma"/>
          <w:sz w:val="22"/>
          <w:szCs w:val="22"/>
        </w:rPr>
      </w:pPr>
    </w:p>
    <w:p w14:paraId="6B58B33E" w14:textId="77777777" w:rsidR="00CC0C04" w:rsidRPr="00344F11" w:rsidRDefault="00CC0C04" w:rsidP="00CC0C04">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TRANSPARENCY STATEMENT</w:t>
      </w:r>
    </w:p>
    <w:p w14:paraId="44E14536" w14:textId="77777777" w:rsidR="00CC0C04" w:rsidRPr="00344F11" w:rsidRDefault="00CC0C04" w:rsidP="00917A0A">
      <w:pPr>
        <w:spacing w:line="360" w:lineRule="auto"/>
        <w:jc w:val="both"/>
        <w:rPr>
          <w:rFonts w:ascii="Tahoma" w:hAnsi="Tahoma" w:cs="Tahoma"/>
          <w:bCs/>
          <w:sz w:val="22"/>
          <w:szCs w:val="22"/>
        </w:rPr>
      </w:pPr>
    </w:p>
    <w:p w14:paraId="112913D8" w14:textId="77777777" w:rsidR="00E664EB" w:rsidRPr="00344F11" w:rsidRDefault="00CC0C04" w:rsidP="00917A0A">
      <w:pPr>
        <w:spacing w:line="360" w:lineRule="auto"/>
        <w:jc w:val="both"/>
        <w:rPr>
          <w:rFonts w:ascii="Tahoma" w:hAnsi="Tahoma" w:cs="Tahoma"/>
          <w:bCs/>
          <w:sz w:val="22"/>
          <w:szCs w:val="22"/>
        </w:rPr>
      </w:pPr>
      <w:r w:rsidRPr="00344F11">
        <w:rPr>
          <w:rFonts w:ascii="Tahoma" w:hAnsi="Tahoma" w:cs="Tahoma"/>
          <w:bCs/>
          <w:sz w:val="22"/>
          <w:szCs w:val="22"/>
        </w:rPr>
        <w:t>The lead author affirms that this manuscript is an honest, accurate, and transparent account of the study being reported; that no important aspects of the study have been omitted; and that any discrepancies from the study as planned (and, if relevant, registered) have been explained.</w:t>
      </w:r>
    </w:p>
    <w:p w14:paraId="6FEAF62B" w14:textId="77777777" w:rsidR="00E664EB" w:rsidRPr="00344F11" w:rsidRDefault="00E664EB" w:rsidP="00917A0A">
      <w:pPr>
        <w:spacing w:line="360" w:lineRule="auto"/>
        <w:jc w:val="both"/>
        <w:rPr>
          <w:rFonts w:ascii="Tahoma" w:hAnsi="Tahoma" w:cs="Tahoma"/>
          <w:bCs/>
          <w:sz w:val="22"/>
          <w:szCs w:val="22"/>
        </w:rPr>
      </w:pPr>
    </w:p>
    <w:p w14:paraId="23F2D25F" w14:textId="77777777" w:rsidR="00E664EB" w:rsidRPr="00344F11" w:rsidRDefault="00E664EB" w:rsidP="00E664EB">
      <w:pPr>
        <w:jc w:val="both"/>
        <w:outlineLvl w:val="0"/>
        <w:rPr>
          <w:rStyle w:val="Heading1Char"/>
          <w:rFonts w:ascii="Tahoma" w:hAnsi="Tahoma" w:cs="Tahoma"/>
          <w:b/>
          <w:sz w:val="22"/>
          <w:u w:val="none"/>
        </w:rPr>
      </w:pPr>
      <w:r w:rsidRPr="00344F11">
        <w:rPr>
          <w:rStyle w:val="Heading1Char"/>
          <w:rFonts w:ascii="Tahoma" w:hAnsi="Tahoma" w:cs="Tahoma"/>
          <w:b/>
          <w:sz w:val="22"/>
          <w:u w:val="none"/>
        </w:rPr>
        <w:t>EXCLUSIVE LICENCE STATEMENT</w:t>
      </w:r>
    </w:p>
    <w:p w14:paraId="357D5F01" w14:textId="77777777" w:rsidR="00E664EB" w:rsidRPr="00344F11" w:rsidRDefault="00E664EB" w:rsidP="00E664EB">
      <w:pPr>
        <w:spacing w:line="360" w:lineRule="auto"/>
        <w:jc w:val="both"/>
        <w:rPr>
          <w:rStyle w:val="Heading1Char"/>
          <w:b/>
          <w:sz w:val="22"/>
          <w:u w:val="none"/>
        </w:rPr>
      </w:pPr>
    </w:p>
    <w:p w14:paraId="25B270B2" w14:textId="77777777" w:rsidR="00DF457A" w:rsidRPr="00344F11" w:rsidRDefault="00E664EB" w:rsidP="002A19FA">
      <w:pPr>
        <w:spacing w:line="360" w:lineRule="auto"/>
        <w:jc w:val="both"/>
        <w:rPr>
          <w:rFonts w:ascii="Tahoma" w:hAnsi="Tahoma" w:cs="Tahoma"/>
          <w:bCs/>
          <w:sz w:val="22"/>
          <w:szCs w:val="22"/>
        </w:rPr>
        <w:sectPr w:rsidR="00DF457A" w:rsidRPr="00344F11" w:rsidSect="00D649B5">
          <w:pgSz w:w="11906" w:h="16838" w:code="9"/>
          <w:pgMar w:top="1134" w:right="1418" w:bottom="1242" w:left="1418" w:header="720" w:footer="720" w:gutter="0"/>
          <w:cols w:space="720"/>
          <w:docGrid w:linePitch="272"/>
        </w:sectPr>
      </w:pPr>
      <w:r w:rsidRPr="00344F11">
        <w:rPr>
          <w:rFonts w:ascii="Tahoma" w:hAnsi="Tahoma" w:cs="Tahoma"/>
          <w:bCs/>
          <w:iCs/>
          <w:sz w:val="22"/>
          <w:szCs w:val="22"/>
        </w:rPr>
        <w:t xml:space="preserve">The Corresponding Author has the right to grant on behalf of all authors and does grant on behalf of all authors, </w:t>
      </w:r>
      <w:hyperlink r:id="rId13" w:history="1">
        <w:r w:rsidRPr="00344F11">
          <w:rPr>
            <w:rFonts w:ascii="Tahoma" w:hAnsi="Tahoma" w:cs="Tahoma"/>
            <w:bCs/>
            <w:sz w:val="22"/>
            <w:szCs w:val="22"/>
          </w:rPr>
          <w:t>a worldwide licence</w:t>
        </w:r>
      </w:hyperlink>
      <w:r w:rsidRPr="00344F11">
        <w:rPr>
          <w:rFonts w:ascii="Tahoma" w:hAnsi="Tahoma" w:cs="Tahoma"/>
          <w:bCs/>
          <w:iCs/>
          <w:sz w:val="22"/>
          <w:szCs w:val="22"/>
        </w:rPr>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499A3381" w14:textId="77777777" w:rsidR="00AE7676" w:rsidRPr="00344F11" w:rsidRDefault="00AE7676" w:rsidP="00AE7676">
      <w:pPr>
        <w:jc w:val="both"/>
        <w:outlineLvl w:val="0"/>
        <w:rPr>
          <w:rStyle w:val="Heading1Char"/>
          <w:rFonts w:ascii="Tahoma" w:hAnsi="Tahoma" w:cs="Tahoma"/>
          <w:b/>
          <w:sz w:val="22"/>
          <w:szCs w:val="22"/>
          <w:u w:val="none"/>
        </w:rPr>
      </w:pPr>
      <w:r w:rsidRPr="00344F11">
        <w:rPr>
          <w:rStyle w:val="Heading1Char"/>
          <w:rFonts w:ascii="Tahoma" w:hAnsi="Tahoma" w:cs="Tahoma"/>
          <w:b/>
          <w:sz w:val="22"/>
          <w:szCs w:val="22"/>
          <w:u w:val="none"/>
        </w:rPr>
        <w:t>FIGURES</w:t>
      </w:r>
    </w:p>
    <w:p w14:paraId="3BB6C9B5" w14:textId="77777777" w:rsidR="00AE7676" w:rsidRPr="00344F11" w:rsidRDefault="00AE7676" w:rsidP="00E26E49">
      <w:pPr>
        <w:rPr>
          <w:rFonts w:ascii="Tahoma" w:hAnsi="Tahoma" w:cs="Tahoma"/>
          <w:b/>
          <w:sz w:val="22"/>
        </w:rPr>
      </w:pPr>
    </w:p>
    <w:p w14:paraId="6E650988" w14:textId="77777777" w:rsidR="00601256" w:rsidRPr="00344F11" w:rsidRDefault="00601256" w:rsidP="00E26E49">
      <w:pPr>
        <w:rPr>
          <w:rFonts w:ascii="Tahoma" w:hAnsi="Tahoma" w:cs="Tahoma"/>
          <w:b/>
          <w:sz w:val="22"/>
        </w:rPr>
      </w:pPr>
      <w:r w:rsidRPr="00344F11">
        <w:rPr>
          <w:rFonts w:ascii="Tahoma" w:hAnsi="Tahoma" w:cs="Tahoma"/>
          <w:b/>
          <w:sz w:val="22"/>
        </w:rPr>
        <w:t>Figure 1</w:t>
      </w:r>
      <w:r w:rsidR="0002513A" w:rsidRPr="00344F11">
        <w:rPr>
          <w:rFonts w:ascii="Tahoma" w:hAnsi="Tahoma" w:cs="Tahoma"/>
          <w:b/>
          <w:sz w:val="22"/>
        </w:rPr>
        <w:t>.</w:t>
      </w:r>
      <w:r w:rsidRPr="00344F11">
        <w:rPr>
          <w:rFonts w:ascii="Tahoma" w:hAnsi="Tahoma" w:cs="Tahoma"/>
          <w:b/>
          <w:sz w:val="22"/>
        </w:rPr>
        <w:t xml:space="preserve"> </w:t>
      </w:r>
      <w:r w:rsidRPr="00344F11">
        <w:rPr>
          <w:rFonts w:ascii="Tahoma" w:hAnsi="Tahoma" w:cs="Tahoma"/>
          <w:sz w:val="22"/>
        </w:rPr>
        <w:t>Referrals and cohort accrual</w:t>
      </w:r>
    </w:p>
    <w:p w14:paraId="70859DE2" w14:textId="77777777" w:rsidR="006C0853" w:rsidRPr="00344F11" w:rsidRDefault="006C0853" w:rsidP="00E26E49">
      <w:pPr>
        <w:rPr>
          <w:rFonts w:ascii="Tahoma" w:hAnsi="Tahoma" w:cs="Tahoma"/>
          <w:b/>
          <w:sz w:val="22"/>
        </w:rPr>
      </w:pPr>
    </w:p>
    <w:p w14:paraId="6A2D3EB5" w14:textId="77777777" w:rsidR="006C0853" w:rsidRPr="00344F11" w:rsidRDefault="006F431B" w:rsidP="00E26E49">
      <w:pPr>
        <w:rPr>
          <w:rFonts w:ascii="Tahoma" w:hAnsi="Tahoma" w:cs="Tahoma"/>
          <w:sz w:val="22"/>
        </w:rPr>
      </w:pPr>
      <w:r w:rsidRPr="00344F11">
        <w:rPr>
          <w:rFonts w:ascii="Tahoma" w:hAnsi="Tahoma" w:cs="Tahoma"/>
          <w:b/>
          <w:sz w:val="22"/>
        </w:rPr>
        <w:t xml:space="preserve">Figure 2. </w:t>
      </w:r>
      <w:r w:rsidR="005C55F3" w:rsidRPr="00344F11">
        <w:rPr>
          <w:rFonts w:ascii="Tahoma" w:hAnsi="Tahoma" w:cs="Tahoma"/>
          <w:sz w:val="22"/>
        </w:rPr>
        <w:t>Geographic distribution of c</w:t>
      </w:r>
      <w:r w:rsidRPr="00344F11">
        <w:rPr>
          <w:rFonts w:ascii="Tahoma" w:hAnsi="Tahoma" w:cs="Tahoma"/>
          <w:sz w:val="22"/>
        </w:rPr>
        <w:t xml:space="preserve">onsultant </w:t>
      </w:r>
      <w:r w:rsidR="00D35682" w:rsidRPr="00344F11">
        <w:rPr>
          <w:rFonts w:ascii="Tahoma" w:hAnsi="Tahoma" w:cs="Tahoma"/>
          <w:sz w:val="22"/>
        </w:rPr>
        <w:t>c</w:t>
      </w:r>
      <w:r w:rsidRPr="00344F11">
        <w:rPr>
          <w:rFonts w:ascii="Tahoma" w:hAnsi="Tahoma" w:cs="Tahoma"/>
          <w:sz w:val="22"/>
        </w:rPr>
        <w:t xml:space="preserve">ardiologists </w:t>
      </w:r>
      <w:r w:rsidR="00D35682" w:rsidRPr="00344F11">
        <w:rPr>
          <w:rFonts w:ascii="Tahoma" w:hAnsi="Tahoma" w:cs="Tahoma"/>
          <w:sz w:val="22"/>
        </w:rPr>
        <w:t>r</w:t>
      </w:r>
      <w:r w:rsidRPr="00344F11">
        <w:rPr>
          <w:rFonts w:ascii="Tahoma" w:hAnsi="Tahoma" w:cs="Tahoma"/>
          <w:sz w:val="22"/>
        </w:rPr>
        <w:t xml:space="preserve">eferring </w:t>
      </w:r>
      <w:r w:rsidR="005C55F3" w:rsidRPr="00344F11">
        <w:rPr>
          <w:rFonts w:ascii="Tahoma" w:hAnsi="Tahoma" w:cs="Tahoma"/>
          <w:sz w:val="22"/>
        </w:rPr>
        <w:t xml:space="preserve">proarrhythmia </w:t>
      </w:r>
      <w:r w:rsidR="00D35682" w:rsidRPr="00344F11">
        <w:rPr>
          <w:rFonts w:ascii="Tahoma" w:hAnsi="Tahoma" w:cs="Tahoma"/>
          <w:sz w:val="22"/>
        </w:rPr>
        <w:t>c</w:t>
      </w:r>
      <w:r w:rsidRPr="00344F11">
        <w:rPr>
          <w:rFonts w:ascii="Tahoma" w:hAnsi="Tahoma" w:cs="Tahoma"/>
          <w:sz w:val="22"/>
        </w:rPr>
        <w:t>ases</w:t>
      </w:r>
    </w:p>
    <w:p w14:paraId="5106E9DA" w14:textId="77777777" w:rsidR="006C0853" w:rsidRPr="00344F11" w:rsidRDefault="006C0853" w:rsidP="00E26E49">
      <w:pPr>
        <w:rPr>
          <w:rFonts w:ascii="Tahoma" w:hAnsi="Tahoma" w:cs="Tahoma"/>
          <w:b/>
          <w:sz w:val="22"/>
        </w:rPr>
      </w:pPr>
    </w:p>
    <w:p w14:paraId="2F42C214" w14:textId="64CB90F9" w:rsidR="005C55F3" w:rsidRPr="00344F11" w:rsidRDefault="005C55F3" w:rsidP="00E26E49">
      <w:pPr>
        <w:rPr>
          <w:rFonts w:ascii="Tahoma" w:hAnsi="Tahoma" w:cs="Tahoma"/>
          <w:sz w:val="22"/>
        </w:rPr>
      </w:pPr>
      <w:r w:rsidRPr="00344F11">
        <w:rPr>
          <w:rFonts w:ascii="Tahoma" w:hAnsi="Tahoma" w:cs="Tahoma"/>
          <w:b/>
          <w:sz w:val="22"/>
        </w:rPr>
        <w:t>Figure 3.</w:t>
      </w:r>
      <w:r w:rsidRPr="00344F11">
        <w:rPr>
          <w:rFonts w:ascii="Tahoma" w:hAnsi="Tahoma" w:cs="Tahoma"/>
          <w:sz w:val="22"/>
        </w:rPr>
        <w:t xml:space="preserve"> Characteristics of QTp and non-QTp related cases</w:t>
      </w:r>
      <w:r w:rsidR="008F35F6" w:rsidRPr="00344F11">
        <w:rPr>
          <w:rFonts w:ascii="Tahoma" w:hAnsi="Tahoma" w:cs="Tahoma"/>
          <w:sz w:val="22"/>
        </w:rPr>
        <w:t xml:space="preserve"> of proarrhythmia</w:t>
      </w:r>
    </w:p>
    <w:p w14:paraId="114628B0" w14:textId="77777777" w:rsidR="006C0853" w:rsidRPr="00344F11" w:rsidRDefault="006C0853" w:rsidP="007E3164">
      <w:pPr>
        <w:rPr>
          <w:rFonts w:ascii="Tahoma" w:hAnsi="Tahoma" w:cs="Tahoma"/>
          <w:b/>
          <w:sz w:val="22"/>
        </w:rPr>
      </w:pPr>
    </w:p>
    <w:p w14:paraId="59D8BC50" w14:textId="42225C5A" w:rsidR="007E3164" w:rsidRPr="00344F11" w:rsidRDefault="008F35F6" w:rsidP="007E3164">
      <w:pPr>
        <w:rPr>
          <w:rFonts w:ascii="Tahoma" w:hAnsi="Tahoma" w:cs="Tahoma"/>
        </w:rPr>
      </w:pPr>
      <w:r w:rsidRPr="00344F11">
        <w:rPr>
          <w:rFonts w:ascii="Tahoma" w:hAnsi="Tahoma" w:cs="Tahoma"/>
          <w:b/>
          <w:sz w:val="22"/>
        </w:rPr>
        <w:t>Figure 4.</w:t>
      </w:r>
      <w:r w:rsidRPr="00344F11">
        <w:rPr>
          <w:rFonts w:ascii="Tahoma" w:hAnsi="Tahoma" w:cs="Tahoma"/>
          <w:sz w:val="22"/>
        </w:rPr>
        <w:t xml:space="preserve"> Drug</w:t>
      </w:r>
      <w:r w:rsidR="007E3164" w:rsidRPr="00344F11">
        <w:rPr>
          <w:rFonts w:ascii="Tahoma" w:hAnsi="Tahoma" w:cs="Tahoma"/>
          <w:sz w:val="22"/>
        </w:rPr>
        <w:t>s (ATC codes)</w:t>
      </w:r>
      <w:r w:rsidRPr="00344F11">
        <w:rPr>
          <w:rFonts w:ascii="Tahoma" w:hAnsi="Tahoma" w:cs="Tahoma"/>
          <w:sz w:val="22"/>
        </w:rPr>
        <w:t xml:space="preserve"> </w:t>
      </w:r>
      <w:r w:rsidR="00306D93" w:rsidRPr="00344F11">
        <w:rPr>
          <w:rFonts w:ascii="Tahoma" w:hAnsi="Tahoma" w:cs="Tahoma"/>
          <w:sz w:val="22"/>
        </w:rPr>
        <w:t>culpable</w:t>
      </w:r>
      <w:r w:rsidRPr="00344F11">
        <w:rPr>
          <w:rFonts w:ascii="Tahoma" w:hAnsi="Tahoma" w:cs="Tahoma"/>
          <w:sz w:val="22"/>
        </w:rPr>
        <w:t xml:space="preserve"> in cases of proarrhythmia</w:t>
      </w:r>
    </w:p>
    <w:p w14:paraId="790CDA41" w14:textId="77777777" w:rsidR="007F73AC" w:rsidRPr="00344F11" w:rsidRDefault="007F73AC" w:rsidP="00E26E49">
      <w:pPr>
        <w:rPr>
          <w:rFonts w:ascii="Tahoma" w:hAnsi="Tahoma" w:cs="Tahoma"/>
        </w:rPr>
        <w:sectPr w:rsidR="007F73AC" w:rsidRPr="00344F11" w:rsidSect="006F431B">
          <w:pgSz w:w="11906" w:h="16838" w:code="9"/>
          <w:pgMar w:top="1134" w:right="1418" w:bottom="1242" w:left="1418" w:header="720" w:footer="720" w:gutter="0"/>
          <w:cols w:space="720"/>
          <w:docGrid w:linePitch="272"/>
        </w:sectPr>
      </w:pPr>
    </w:p>
    <w:p w14:paraId="7D1DE339" w14:textId="77777777" w:rsidR="00AE7676" w:rsidRPr="00344F11" w:rsidRDefault="00AE7676" w:rsidP="00AE7676">
      <w:pPr>
        <w:jc w:val="both"/>
        <w:outlineLvl w:val="0"/>
        <w:rPr>
          <w:rFonts w:ascii="Tahoma" w:hAnsi="Tahoma" w:cs="Tahoma"/>
          <w:b/>
          <w:sz w:val="22"/>
        </w:rPr>
      </w:pPr>
      <w:r w:rsidRPr="00344F11">
        <w:rPr>
          <w:rFonts w:ascii="Tahoma" w:hAnsi="Tahoma" w:cs="Tahoma"/>
          <w:b/>
          <w:sz w:val="22"/>
        </w:rPr>
        <w:t>TABLES</w:t>
      </w:r>
    </w:p>
    <w:p w14:paraId="7EA30C65" w14:textId="77777777" w:rsidR="00AE7676" w:rsidRPr="00344F11" w:rsidRDefault="00AE7676" w:rsidP="00AE7676">
      <w:pPr>
        <w:rPr>
          <w:rFonts w:ascii="Tahoma" w:hAnsi="Tahoma" w:cs="Tahoma"/>
          <w:sz w:val="22"/>
        </w:rPr>
      </w:pPr>
    </w:p>
    <w:p w14:paraId="501F8749" w14:textId="77777777" w:rsidR="006F431B" w:rsidRPr="00344F11" w:rsidRDefault="006F431B" w:rsidP="00E90281">
      <w:pPr>
        <w:spacing w:after="120"/>
        <w:rPr>
          <w:rFonts w:ascii="Tahoma" w:hAnsi="Tahoma" w:cs="Tahoma"/>
          <w:sz w:val="22"/>
        </w:rPr>
      </w:pPr>
      <w:r w:rsidRPr="00344F11">
        <w:rPr>
          <w:rFonts w:ascii="Tahoma" w:hAnsi="Tahoma" w:cs="Tahoma"/>
          <w:b/>
          <w:sz w:val="22"/>
        </w:rPr>
        <w:t xml:space="preserve">Table 1. </w:t>
      </w:r>
      <w:r w:rsidRPr="00344F11">
        <w:rPr>
          <w:rFonts w:ascii="Tahoma" w:hAnsi="Tahoma" w:cs="Tahoma"/>
          <w:sz w:val="22"/>
        </w:rPr>
        <w:t xml:space="preserve">Characteristics of </w:t>
      </w:r>
      <w:r w:rsidR="00D35682" w:rsidRPr="00344F11">
        <w:rPr>
          <w:rFonts w:ascii="Tahoma" w:hAnsi="Tahoma" w:cs="Tahoma"/>
          <w:sz w:val="22"/>
        </w:rPr>
        <w:t>c</w:t>
      </w:r>
      <w:r w:rsidR="009E09C3" w:rsidRPr="00344F11">
        <w:rPr>
          <w:rFonts w:ascii="Tahoma" w:hAnsi="Tahoma" w:cs="Tahoma"/>
          <w:sz w:val="22"/>
        </w:rPr>
        <w:t>ases</w:t>
      </w:r>
      <w:r w:rsidR="00B66C60" w:rsidRPr="00344F11">
        <w:rPr>
          <w:rFonts w:ascii="Tahoma" w:hAnsi="Tahoma" w:cs="Tahoma"/>
          <w:sz w:val="22"/>
        </w:rPr>
        <w:t xml:space="preserve"> (N = 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1"/>
        <w:gridCol w:w="1739"/>
      </w:tblGrid>
      <w:tr w:rsidR="00AE7676" w:rsidRPr="00344F11" w14:paraId="34561EAD" w14:textId="77777777" w:rsidTr="00B66C60">
        <w:trPr>
          <w:trHeight w:val="326"/>
        </w:trPr>
        <w:tc>
          <w:tcPr>
            <w:tcW w:w="6201" w:type="dxa"/>
            <w:tcBorders>
              <w:bottom w:val="single" w:sz="4" w:space="0" w:color="auto"/>
            </w:tcBorders>
            <w:shd w:val="clear" w:color="auto" w:fill="auto"/>
            <w:vAlign w:val="center"/>
          </w:tcPr>
          <w:p w14:paraId="6495DA74" w14:textId="77777777" w:rsidR="00AE7676" w:rsidRPr="00344F11" w:rsidRDefault="00AE7676" w:rsidP="00AE7676">
            <w:pPr>
              <w:outlineLvl w:val="0"/>
              <w:rPr>
                <w:rFonts w:ascii="Tahoma" w:hAnsi="Tahoma" w:cs="Tahoma"/>
                <w:b/>
                <w:szCs w:val="22"/>
              </w:rPr>
            </w:pPr>
            <w:r w:rsidRPr="00344F11">
              <w:rPr>
                <w:rFonts w:ascii="Tahoma" w:hAnsi="Tahoma" w:cs="Tahoma"/>
                <w:b/>
                <w:szCs w:val="22"/>
              </w:rPr>
              <w:t>Characteristics</w:t>
            </w:r>
          </w:p>
        </w:tc>
        <w:tc>
          <w:tcPr>
            <w:tcW w:w="1739" w:type="dxa"/>
            <w:tcBorders>
              <w:bottom w:val="single" w:sz="4" w:space="0" w:color="auto"/>
            </w:tcBorders>
            <w:shd w:val="clear" w:color="auto" w:fill="auto"/>
            <w:vAlign w:val="center"/>
          </w:tcPr>
          <w:p w14:paraId="63EA734C" w14:textId="77777777" w:rsidR="009E09C3" w:rsidRPr="00344F11" w:rsidRDefault="00AE7676" w:rsidP="00E90281">
            <w:pPr>
              <w:jc w:val="center"/>
              <w:outlineLvl w:val="0"/>
              <w:rPr>
                <w:rFonts w:ascii="Tahoma" w:hAnsi="Tahoma" w:cs="Tahoma"/>
                <w:b/>
                <w:szCs w:val="22"/>
              </w:rPr>
            </w:pPr>
            <w:r w:rsidRPr="00344F11">
              <w:rPr>
                <w:rFonts w:ascii="Tahoma" w:hAnsi="Tahoma" w:cs="Tahoma"/>
                <w:b/>
                <w:szCs w:val="22"/>
              </w:rPr>
              <w:t xml:space="preserve">n (% of </w:t>
            </w:r>
            <w:r w:rsidR="00E90281" w:rsidRPr="00344F11">
              <w:rPr>
                <w:rFonts w:ascii="Tahoma" w:hAnsi="Tahoma" w:cs="Tahoma"/>
                <w:b/>
                <w:szCs w:val="22"/>
              </w:rPr>
              <w:t>cases</w:t>
            </w:r>
            <w:r w:rsidRPr="00344F11">
              <w:rPr>
                <w:rFonts w:ascii="Tahoma" w:hAnsi="Tahoma" w:cs="Tahoma"/>
                <w:b/>
                <w:szCs w:val="22"/>
              </w:rPr>
              <w:t>)</w:t>
            </w:r>
          </w:p>
        </w:tc>
      </w:tr>
      <w:tr w:rsidR="00AE7676" w:rsidRPr="00344F11" w14:paraId="2073D0D1" w14:textId="77777777" w:rsidTr="00E90281">
        <w:trPr>
          <w:trHeight w:val="162"/>
        </w:trPr>
        <w:tc>
          <w:tcPr>
            <w:tcW w:w="6201" w:type="dxa"/>
            <w:tcBorders>
              <w:bottom w:val="nil"/>
            </w:tcBorders>
            <w:shd w:val="clear" w:color="auto" w:fill="auto"/>
            <w:vAlign w:val="center"/>
          </w:tcPr>
          <w:p w14:paraId="66E3942F" w14:textId="77777777" w:rsidR="00AE7676" w:rsidRPr="00344F11" w:rsidRDefault="00AE7676" w:rsidP="00245BAE">
            <w:pPr>
              <w:outlineLvl w:val="0"/>
              <w:rPr>
                <w:rFonts w:ascii="Tahoma" w:hAnsi="Tahoma" w:cs="Tahoma"/>
                <w:b/>
                <w:szCs w:val="22"/>
              </w:rPr>
            </w:pPr>
            <w:r w:rsidRPr="00344F11">
              <w:rPr>
                <w:rFonts w:ascii="Tahoma" w:hAnsi="Tahoma" w:cs="Tahoma"/>
                <w:b/>
                <w:szCs w:val="22"/>
              </w:rPr>
              <w:t>Gender</w:t>
            </w:r>
          </w:p>
        </w:tc>
        <w:tc>
          <w:tcPr>
            <w:tcW w:w="1739" w:type="dxa"/>
            <w:tcBorders>
              <w:bottom w:val="nil"/>
            </w:tcBorders>
            <w:shd w:val="clear" w:color="auto" w:fill="auto"/>
          </w:tcPr>
          <w:p w14:paraId="43B8B7E6" w14:textId="77777777" w:rsidR="00AE7676" w:rsidRPr="00344F11" w:rsidRDefault="00AE7676" w:rsidP="00245BAE">
            <w:pPr>
              <w:jc w:val="center"/>
              <w:outlineLvl w:val="0"/>
              <w:rPr>
                <w:rFonts w:ascii="Tahoma" w:hAnsi="Tahoma" w:cs="Tahoma"/>
                <w:b/>
                <w:szCs w:val="22"/>
              </w:rPr>
            </w:pPr>
          </w:p>
        </w:tc>
      </w:tr>
      <w:tr w:rsidR="00AE7676" w:rsidRPr="00344F11" w14:paraId="65F49D89" w14:textId="77777777" w:rsidTr="00B66C60">
        <w:tc>
          <w:tcPr>
            <w:tcW w:w="6201" w:type="dxa"/>
            <w:tcBorders>
              <w:top w:val="nil"/>
              <w:bottom w:val="nil"/>
            </w:tcBorders>
            <w:shd w:val="clear" w:color="auto" w:fill="auto"/>
          </w:tcPr>
          <w:p w14:paraId="161EA8BC"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Female</w:t>
            </w:r>
          </w:p>
        </w:tc>
        <w:tc>
          <w:tcPr>
            <w:tcW w:w="1739" w:type="dxa"/>
            <w:tcBorders>
              <w:top w:val="nil"/>
              <w:bottom w:val="nil"/>
            </w:tcBorders>
            <w:shd w:val="clear" w:color="auto" w:fill="auto"/>
          </w:tcPr>
          <w:p w14:paraId="313C00BA"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78 (62.9)</w:t>
            </w:r>
          </w:p>
        </w:tc>
      </w:tr>
      <w:tr w:rsidR="00AE7676" w:rsidRPr="00344F11" w14:paraId="7775574B" w14:textId="77777777" w:rsidTr="00B66C60">
        <w:tc>
          <w:tcPr>
            <w:tcW w:w="6201" w:type="dxa"/>
            <w:tcBorders>
              <w:top w:val="nil"/>
              <w:bottom w:val="single" w:sz="4" w:space="0" w:color="auto"/>
            </w:tcBorders>
            <w:shd w:val="clear" w:color="auto" w:fill="auto"/>
          </w:tcPr>
          <w:p w14:paraId="744C72EC"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Male</w:t>
            </w:r>
          </w:p>
        </w:tc>
        <w:tc>
          <w:tcPr>
            <w:tcW w:w="1739" w:type="dxa"/>
            <w:tcBorders>
              <w:top w:val="nil"/>
              <w:bottom w:val="single" w:sz="4" w:space="0" w:color="auto"/>
            </w:tcBorders>
            <w:shd w:val="clear" w:color="auto" w:fill="auto"/>
          </w:tcPr>
          <w:p w14:paraId="33E1C5FD"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46 (37.10)</w:t>
            </w:r>
          </w:p>
        </w:tc>
      </w:tr>
      <w:tr w:rsidR="00AE7676" w:rsidRPr="00344F11" w14:paraId="20108A52" w14:textId="77777777" w:rsidTr="00B66C60">
        <w:tc>
          <w:tcPr>
            <w:tcW w:w="6201" w:type="dxa"/>
            <w:tcBorders>
              <w:bottom w:val="nil"/>
            </w:tcBorders>
            <w:shd w:val="clear" w:color="auto" w:fill="auto"/>
          </w:tcPr>
          <w:p w14:paraId="6BA2D706" w14:textId="77777777" w:rsidR="00AE7676" w:rsidRPr="00344F11" w:rsidRDefault="00AE7676" w:rsidP="00AE7676">
            <w:pPr>
              <w:outlineLvl w:val="0"/>
              <w:rPr>
                <w:rFonts w:ascii="Tahoma" w:hAnsi="Tahoma" w:cs="Tahoma"/>
                <w:b/>
                <w:szCs w:val="22"/>
              </w:rPr>
            </w:pPr>
            <w:r w:rsidRPr="00344F11">
              <w:rPr>
                <w:rFonts w:ascii="Tahoma" w:hAnsi="Tahoma" w:cs="Tahoma"/>
                <w:b/>
                <w:szCs w:val="22"/>
              </w:rPr>
              <w:t>Age at interview (years)</w:t>
            </w:r>
          </w:p>
        </w:tc>
        <w:tc>
          <w:tcPr>
            <w:tcW w:w="1739" w:type="dxa"/>
            <w:tcBorders>
              <w:bottom w:val="nil"/>
            </w:tcBorders>
            <w:shd w:val="clear" w:color="auto" w:fill="auto"/>
          </w:tcPr>
          <w:p w14:paraId="611FE7E8" w14:textId="77777777" w:rsidR="00AE7676" w:rsidRPr="00344F11" w:rsidRDefault="00AE7676" w:rsidP="00AE7676">
            <w:pPr>
              <w:jc w:val="center"/>
              <w:outlineLvl w:val="0"/>
              <w:rPr>
                <w:rFonts w:ascii="Tahoma" w:hAnsi="Tahoma" w:cs="Tahoma"/>
                <w:szCs w:val="22"/>
              </w:rPr>
            </w:pPr>
          </w:p>
        </w:tc>
      </w:tr>
      <w:tr w:rsidR="00AE7676" w:rsidRPr="00344F11" w14:paraId="0EF22474" w14:textId="77777777" w:rsidTr="00B66C60">
        <w:tc>
          <w:tcPr>
            <w:tcW w:w="6201" w:type="dxa"/>
            <w:tcBorders>
              <w:top w:val="nil"/>
              <w:bottom w:val="nil"/>
            </w:tcBorders>
            <w:shd w:val="clear" w:color="auto" w:fill="auto"/>
          </w:tcPr>
          <w:p w14:paraId="359739DE"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10-19</w:t>
            </w:r>
          </w:p>
        </w:tc>
        <w:tc>
          <w:tcPr>
            <w:tcW w:w="1739" w:type="dxa"/>
            <w:tcBorders>
              <w:top w:val="nil"/>
              <w:bottom w:val="nil"/>
            </w:tcBorders>
            <w:shd w:val="clear" w:color="auto" w:fill="auto"/>
          </w:tcPr>
          <w:p w14:paraId="0593B778"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 (1.6)</w:t>
            </w:r>
          </w:p>
        </w:tc>
      </w:tr>
      <w:tr w:rsidR="00AE7676" w:rsidRPr="00344F11" w14:paraId="5F409EE4" w14:textId="77777777" w:rsidTr="00B66C60">
        <w:tc>
          <w:tcPr>
            <w:tcW w:w="6201" w:type="dxa"/>
            <w:tcBorders>
              <w:top w:val="nil"/>
              <w:bottom w:val="nil"/>
            </w:tcBorders>
            <w:shd w:val="clear" w:color="auto" w:fill="auto"/>
          </w:tcPr>
          <w:p w14:paraId="7A6D2FE8"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20-29</w:t>
            </w:r>
          </w:p>
        </w:tc>
        <w:tc>
          <w:tcPr>
            <w:tcW w:w="1739" w:type="dxa"/>
            <w:tcBorders>
              <w:top w:val="nil"/>
              <w:bottom w:val="nil"/>
            </w:tcBorders>
            <w:shd w:val="clear" w:color="auto" w:fill="auto"/>
          </w:tcPr>
          <w:p w14:paraId="49D3D935"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 (1.6)</w:t>
            </w:r>
          </w:p>
        </w:tc>
      </w:tr>
      <w:tr w:rsidR="00AE7676" w:rsidRPr="00344F11" w14:paraId="0E8618D4" w14:textId="77777777" w:rsidTr="00B66C60">
        <w:tc>
          <w:tcPr>
            <w:tcW w:w="6201" w:type="dxa"/>
            <w:tcBorders>
              <w:top w:val="nil"/>
              <w:bottom w:val="nil"/>
            </w:tcBorders>
            <w:shd w:val="clear" w:color="auto" w:fill="auto"/>
          </w:tcPr>
          <w:p w14:paraId="4D1C8C76"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30-39</w:t>
            </w:r>
          </w:p>
        </w:tc>
        <w:tc>
          <w:tcPr>
            <w:tcW w:w="1739" w:type="dxa"/>
            <w:tcBorders>
              <w:top w:val="nil"/>
              <w:bottom w:val="nil"/>
            </w:tcBorders>
            <w:shd w:val="clear" w:color="auto" w:fill="auto"/>
          </w:tcPr>
          <w:p w14:paraId="5B455977"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7 (5.7)</w:t>
            </w:r>
          </w:p>
        </w:tc>
      </w:tr>
      <w:tr w:rsidR="00AE7676" w:rsidRPr="00344F11" w14:paraId="1662281F" w14:textId="77777777" w:rsidTr="00B66C60">
        <w:tc>
          <w:tcPr>
            <w:tcW w:w="6201" w:type="dxa"/>
            <w:tcBorders>
              <w:top w:val="nil"/>
              <w:bottom w:val="nil"/>
            </w:tcBorders>
            <w:shd w:val="clear" w:color="auto" w:fill="auto"/>
          </w:tcPr>
          <w:p w14:paraId="49733463"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40-49</w:t>
            </w:r>
          </w:p>
        </w:tc>
        <w:tc>
          <w:tcPr>
            <w:tcW w:w="1739" w:type="dxa"/>
            <w:tcBorders>
              <w:top w:val="nil"/>
              <w:bottom w:val="nil"/>
            </w:tcBorders>
            <w:shd w:val="clear" w:color="auto" w:fill="auto"/>
          </w:tcPr>
          <w:p w14:paraId="63AD9CB8"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15 (12.1)</w:t>
            </w:r>
          </w:p>
        </w:tc>
      </w:tr>
      <w:tr w:rsidR="00AE7676" w:rsidRPr="00344F11" w14:paraId="1D05F8CA" w14:textId="77777777" w:rsidTr="00B66C60">
        <w:tc>
          <w:tcPr>
            <w:tcW w:w="6201" w:type="dxa"/>
            <w:tcBorders>
              <w:top w:val="nil"/>
              <w:bottom w:val="nil"/>
            </w:tcBorders>
            <w:shd w:val="clear" w:color="auto" w:fill="auto"/>
          </w:tcPr>
          <w:p w14:paraId="4EA9E89B"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50-59</w:t>
            </w:r>
          </w:p>
        </w:tc>
        <w:tc>
          <w:tcPr>
            <w:tcW w:w="1739" w:type="dxa"/>
            <w:tcBorders>
              <w:top w:val="nil"/>
              <w:bottom w:val="nil"/>
            </w:tcBorders>
            <w:shd w:val="clear" w:color="auto" w:fill="auto"/>
          </w:tcPr>
          <w:p w14:paraId="674D56C0"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20 (16.1)</w:t>
            </w:r>
          </w:p>
        </w:tc>
      </w:tr>
      <w:tr w:rsidR="00AE7676" w:rsidRPr="00344F11" w14:paraId="61134127" w14:textId="77777777" w:rsidTr="00B66C60">
        <w:tc>
          <w:tcPr>
            <w:tcW w:w="6201" w:type="dxa"/>
            <w:tcBorders>
              <w:top w:val="nil"/>
              <w:bottom w:val="nil"/>
            </w:tcBorders>
            <w:shd w:val="clear" w:color="auto" w:fill="auto"/>
          </w:tcPr>
          <w:p w14:paraId="09262C96"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60-69</w:t>
            </w:r>
          </w:p>
        </w:tc>
        <w:tc>
          <w:tcPr>
            <w:tcW w:w="1739" w:type="dxa"/>
            <w:tcBorders>
              <w:top w:val="nil"/>
              <w:bottom w:val="nil"/>
            </w:tcBorders>
            <w:shd w:val="clear" w:color="auto" w:fill="auto"/>
          </w:tcPr>
          <w:p w14:paraId="188929BF"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33(26.6)</w:t>
            </w:r>
          </w:p>
        </w:tc>
      </w:tr>
      <w:tr w:rsidR="00AE7676" w:rsidRPr="00344F11" w14:paraId="3F4FD40F" w14:textId="77777777" w:rsidTr="00B66C60">
        <w:tc>
          <w:tcPr>
            <w:tcW w:w="6201" w:type="dxa"/>
            <w:tcBorders>
              <w:top w:val="nil"/>
              <w:bottom w:val="nil"/>
            </w:tcBorders>
            <w:shd w:val="clear" w:color="auto" w:fill="auto"/>
          </w:tcPr>
          <w:p w14:paraId="3AB75AEC"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70-79</w:t>
            </w:r>
          </w:p>
        </w:tc>
        <w:tc>
          <w:tcPr>
            <w:tcW w:w="1739" w:type="dxa"/>
            <w:tcBorders>
              <w:top w:val="nil"/>
              <w:bottom w:val="nil"/>
            </w:tcBorders>
            <w:shd w:val="clear" w:color="auto" w:fill="auto"/>
          </w:tcPr>
          <w:p w14:paraId="2727DCD6"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37 (29.8)</w:t>
            </w:r>
          </w:p>
        </w:tc>
      </w:tr>
      <w:tr w:rsidR="00AE7676" w:rsidRPr="00344F11" w14:paraId="03F52022" w14:textId="77777777" w:rsidTr="00B66C60">
        <w:tc>
          <w:tcPr>
            <w:tcW w:w="6201" w:type="dxa"/>
            <w:tcBorders>
              <w:top w:val="nil"/>
              <w:bottom w:val="nil"/>
            </w:tcBorders>
            <w:shd w:val="clear" w:color="auto" w:fill="auto"/>
          </w:tcPr>
          <w:p w14:paraId="748726E0"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80-89</w:t>
            </w:r>
          </w:p>
        </w:tc>
        <w:tc>
          <w:tcPr>
            <w:tcW w:w="1739" w:type="dxa"/>
            <w:tcBorders>
              <w:top w:val="nil"/>
              <w:bottom w:val="nil"/>
            </w:tcBorders>
            <w:shd w:val="clear" w:color="auto" w:fill="auto"/>
          </w:tcPr>
          <w:p w14:paraId="7FEB60FF"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8 (6.5)</w:t>
            </w:r>
          </w:p>
        </w:tc>
      </w:tr>
      <w:tr w:rsidR="00AE7676" w:rsidRPr="00344F11" w14:paraId="5240E8FB" w14:textId="77777777" w:rsidTr="00B66C60">
        <w:tc>
          <w:tcPr>
            <w:tcW w:w="6201" w:type="dxa"/>
            <w:tcBorders>
              <w:top w:val="nil"/>
              <w:bottom w:val="single" w:sz="4" w:space="0" w:color="auto"/>
            </w:tcBorders>
            <w:shd w:val="clear" w:color="auto" w:fill="auto"/>
          </w:tcPr>
          <w:p w14:paraId="6DDE77D0"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Median (IQR)</w:t>
            </w:r>
          </w:p>
        </w:tc>
        <w:tc>
          <w:tcPr>
            <w:tcW w:w="1739" w:type="dxa"/>
            <w:tcBorders>
              <w:top w:val="nil"/>
              <w:bottom w:val="single" w:sz="4" w:space="0" w:color="auto"/>
            </w:tcBorders>
            <w:shd w:val="clear" w:color="auto" w:fill="auto"/>
          </w:tcPr>
          <w:p w14:paraId="0AA76100"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66 (52-73)</w:t>
            </w:r>
          </w:p>
        </w:tc>
      </w:tr>
      <w:tr w:rsidR="00AE7676" w:rsidRPr="00344F11" w14:paraId="500FE9B5" w14:textId="77777777" w:rsidTr="00B66C60">
        <w:tc>
          <w:tcPr>
            <w:tcW w:w="6201" w:type="dxa"/>
            <w:tcBorders>
              <w:bottom w:val="nil"/>
            </w:tcBorders>
            <w:shd w:val="clear" w:color="auto" w:fill="auto"/>
          </w:tcPr>
          <w:p w14:paraId="1F36D6ED" w14:textId="77777777" w:rsidR="00AE7676" w:rsidRPr="00344F11" w:rsidRDefault="00AE7676" w:rsidP="00AE7676">
            <w:pPr>
              <w:outlineLvl w:val="0"/>
              <w:rPr>
                <w:rFonts w:ascii="Tahoma" w:hAnsi="Tahoma" w:cs="Tahoma"/>
                <w:b/>
                <w:szCs w:val="22"/>
              </w:rPr>
            </w:pPr>
            <w:r w:rsidRPr="00344F11">
              <w:rPr>
                <w:rFonts w:ascii="Tahoma" w:hAnsi="Tahoma" w:cs="Tahoma"/>
                <w:b/>
                <w:szCs w:val="22"/>
              </w:rPr>
              <w:t>Smoking Status</w:t>
            </w:r>
          </w:p>
        </w:tc>
        <w:tc>
          <w:tcPr>
            <w:tcW w:w="1739" w:type="dxa"/>
            <w:tcBorders>
              <w:bottom w:val="nil"/>
            </w:tcBorders>
            <w:shd w:val="clear" w:color="auto" w:fill="auto"/>
          </w:tcPr>
          <w:p w14:paraId="15E01199" w14:textId="77777777" w:rsidR="00AE7676" w:rsidRPr="00344F11" w:rsidRDefault="00AE7676" w:rsidP="00AE7676">
            <w:pPr>
              <w:jc w:val="center"/>
              <w:outlineLvl w:val="0"/>
              <w:rPr>
                <w:rFonts w:ascii="Tahoma" w:hAnsi="Tahoma" w:cs="Tahoma"/>
                <w:szCs w:val="22"/>
              </w:rPr>
            </w:pPr>
          </w:p>
        </w:tc>
      </w:tr>
      <w:tr w:rsidR="00AE7676" w:rsidRPr="00344F11" w14:paraId="0AD494B8" w14:textId="77777777" w:rsidTr="00B66C60">
        <w:tc>
          <w:tcPr>
            <w:tcW w:w="6201" w:type="dxa"/>
            <w:tcBorders>
              <w:top w:val="nil"/>
              <w:bottom w:val="nil"/>
            </w:tcBorders>
            <w:shd w:val="clear" w:color="auto" w:fill="auto"/>
          </w:tcPr>
          <w:p w14:paraId="0D859767"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Current</w:t>
            </w:r>
          </w:p>
        </w:tc>
        <w:tc>
          <w:tcPr>
            <w:tcW w:w="1739" w:type="dxa"/>
            <w:tcBorders>
              <w:top w:val="nil"/>
              <w:bottom w:val="nil"/>
            </w:tcBorders>
            <w:shd w:val="clear" w:color="auto" w:fill="auto"/>
          </w:tcPr>
          <w:p w14:paraId="590E0B4E"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13 (10.5)</w:t>
            </w:r>
          </w:p>
        </w:tc>
      </w:tr>
      <w:tr w:rsidR="00AE7676" w:rsidRPr="00344F11" w14:paraId="3F7E50B5" w14:textId="77777777" w:rsidTr="00B66C60">
        <w:tc>
          <w:tcPr>
            <w:tcW w:w="6201" w:type="dxa"/>
            <w:tcBorders>
              <w:top w:val="nil"/>
              <w:bottom w:val="nil"/>
            </w:tcBorders>
            <w:shd w:val="clear" w:color="auto" w:fill="auto"/>
          </w:tcPr>
          <w:p w14:paraId="185A011B"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Ex-smoker</w:t>
            </w:r>
          </w:p>
        </w:tc>
        <w:tc>
          <w:tcPr>
            <w:tcW w:w="1739" w:type="dxa"/>
            <w:tcBorders>
              <w:top w:val="nil"/>
              <w:bottom w:val="nil"/>
            </w:tcBorders>
            <w:shd w:val="clear" w:color="auto" w:fill="auto"/>
          </w:tcPr>
          <w:p w14:paraId="4FE92D5E"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58 (46.8)</w:t>
            </w:r>
          </w:p>
        </w:tc>
      </w:tr>
      <w:tr w:rsidR="00AE7676" w:rsidRPr="00344F11" w14:paraId="14E5956E" w14:textId="77777777" w:rsidTr="00B66C60">
        <w:tc>
          <w:tcPr>
            <w:tcW w:w="6201" w:type="dxa"/>
            <w:tcBorders>
              <w:top w:val="nil"/>
              <w:bottom w:val="nil"/>
            </w:tcBorders>
            <w:shd w:val="clear" w:color="auto" w:fill="auto"/>
          </w:tcPr>
          <w:p w14:paraId="6BEAF642"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Never smoked</w:t>
            </w:r>
          </w:p>
        </w:tc>
        <w:tc>
          <w:tcPr>
            <w:tcW w:w="1739" w:type="dxa"/>
            <w:tcBorders>
              <w:top w:val="nil"/>
              <w:bottom w:val="nil"/>
            </w:tcBorders>
            <w:shd w:val="clear" w:color="auto" w:fill="auto"/>
          </w:tcPr>
          <w:p w14:paraId="2FF63F42"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51 (41.1)</w:t>
            </w:r>
          </w:p>
        </w:tc>
      </w:tr>
      <w:tr w:rsidR="00AE7676" w:rsidRPr="00344F11" w14:paraId="074008DE" w14:textId="77777777" w:rsidTr="00B66C60">
        <w:tc>
          <w:tcPr>
            <w:tcW w:w="6201" w:type="dxa"/>
            <w:tcBorders>
              <w:top w:val="nil"/>
              <w:bottom w:val="single" w:sz="4" w:space="0" w:color="auto"/>
            </w:tcBorders>
            <w:shd w:val="clear" w:color="auto" w:fill="auto"/>
          </w:tcPr>
          <w:p w14:paraId="46A25741"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Not known</w:t>
            </w:r>
          </w:p>
        </w:tc>
        <w:tc>
          <w:tcPr>
            <w:tcW w:w="1739" w:type="dxa"/>
            <w:tcBorders>
              <w:top w:val="nil"/>
              <w:bottom w:val="single" w:sz="4" w:space="0" w:color="auto"/>
            </w:tcBorders>
            <w:shd w:val="clear" w:color="auto" w:fill="auto"/>
          </w:tcPr>
          <w:p w14:paraId="5CFA3E97"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 (1.6)</w:t>
            </w:r>
          </w:p>
        </w:tc>
      </w:tr>
      <w:tr w:rsidR="00AE7676" w:rsidRPr="00344F11" w14:paraId="4D2C752E" w14:textId="77777777" w:rsidTr="00E90281">
        <w:trPr>
          <w:trHeight w:val="167"/>
        </w:trPr>
        <w:tc>
          <w:tcPr>
            <w:tcW w:w="6201" w:type="dxa"/>
            <w:tcBorders>
              <w:bottom w:val="nil"/>
            </w:tcBorders>
            <w:shd w:val="clear" w:color="auto" w:fill="auto"/>
          </w:tcPr>
          <w:p w14:paraId="3EA0D03D" w14:textId="77777777" w:rsidR="00AE7676" w:rsidRPr="00344F11" w:rsidRDefault="00AE7676" w:rsidP="00AE7676">
            <w:pPr>
              <w:outlineLvl w:val="0"/>
              <w:rPr>
                <w:rFonts w:ascii="Tahoma" w:hAnsi="Tahoma" w:cs="Tahoma"/>
                <w:b/>
                <w:szCs w:val="22"/>
              </w:rPr>
            </w:pPr>
            <w:r w:rsidRPr="00344F11">
              <w:rPr>
                <w:rFonts w:ascii="Tahoma" w:hAnsi="Tahoma" w:cs="Tahoma"/>
                <w:b/>
                <w:szCs w:val="22"/>
              </w:rPr>
              <w:t>Alcohol Use</w:t>
            </w:r>
          </w:p>
        </w:tc>
        <w:tc>
          <w:tcPr>
            <w:tcW w:w="1739" w:type="dxa"/>
            <w:tcBorders>
              <w:bottom w:val="nil"/>
            </w:tcBorders>
            <w:shd w:val="clear" w:color="auto" w:fill="auto"/>
          </w:tcPr>
          <w:p w14:paraId="3A6198B7" w14:textId="77777777" w:rsidR="00AE7676" w:rsidRPr="00344F11" w:rsidRDefault="00AE7676" w:rsidP="00AE7676">
            <w:pPr>
              <w:jc w:val="center"/>
              <w:outlineLvl w:val="0"/>
              <w:rPr>
                <w:rFonts w:ascii="Tahoma" w:hAnsi="Tahoma" w:cs="Tahoma"/>
                <w:szCs w:val="22"/>
              </w:rPr>
            </w:pPr>
          </w:p>
        </w:tc>
      </w:tr>
      <w:tr w:rsidR="00AE7676" w:rsidRPr="00344F11" w14:paraId="7DF38A76" w14:textId="77777777" w:rsidTr="00B66C60">
        <w:tc>
          <w:tcPr>
            <w:tcW w:w="6201" w:type="dxa"/>
            <w:tcBorders>
              <w:top w:val="nil"/>
              <w:bottom w:val="nil"/>
            </w:tcBorders>
            <w:shd w:val="clear" w:color="auto" w:fill="auto"/>
          </w:tcPr>
          <w:p w14:paraId="3D98313D"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Yes</w:t>
            </w:r>
          </w:p>
        </w:tc>
        <w:tc>
          <w:tcPr>
            <w:tcW w:w="1739" w:type="dxa"/>
            <w:tcBorders>
              <w:top w:val="nil"/>
              <w:bottom w:val="nil"/>
            </w:tcBorders>
            <w:shd w:val="clear" w:color="auto" w:fill="auto"/>
          </w:tcPr>
          <w:p w14:paraId="12A5CE99"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92 (74.2)</w:t>
            </w:r>
          </w:p>
        </w:tc>
      </w:tr>
      <w:tr w:rsidR="00AE7676" w:rsidRPr="00344F11" w14:paraId="2C874B49" w14:textId="77777777" w:rsidTr="00B66C60">
        <w:tc>
          <w:tcPr>
            <w:tcW w:w="6201" w:type="dxa"/>
            <w:tcBorders>
              <w:top w:val="nil"/>
              <w:bottom w:val="nil"/>
            </w:tcBorders>
            <w:shd w:val="clear" w:color="auto" w:fill="auto"/>
          </w:tcPr>
          <w:p w14:paraId="0313CAA1"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No</w:t>
            </w:r>
          </w:p>
        </w:tc>
        <w:tc>
          <w:tcPr>
            <w:tcW w:w="1739" w:type="dxa"/>
            <w:tcBorders>
              <w:top w:val="nil"/>
              <w:bottom w:val="nil"/>
            </w:tcBorders>
            <w:shd w:val="clear" w:color="auto" w:fill="auto"/>
          </w:tcPr>
          <w:p w14:paraId="29513C69"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32 (25.8)</w:t>
            </w:r>
          </w:p>
        </w:tc>
      </w:tr>
      <w:tr w:rsidR="00AE7676" w:rsidRPr="00344F11" w14:paraId="63311484" w14:textId="77777777" w:rsidTr="00E90281">
        <w:trPr>
          <w:trHeight w:val="150"/>
        </w:trPr>
        <w:tc>
          <w:tcPr>
            <w:tcW w:w="6201" w:type="dxa"/>
            <w:tcBorders>
              <w:bottom w:val="nil"/>
            </w:tcBorders>
            <w:shd w:val="clear" w:color="auto" w:fill="auto"/>
          </w:tcPr>
          <w:p w14:paraId="5D5FF068" w14:textId="77777777" w:rsidR="00AE7676" w:rsidRPr="00344F11" w:rsidRDefault="00AE7676" w:rsidP="00AE7676">
            <w:pPr>
              <w:outlineLvl w:val="0"/>
              <w:rPr>
                <w:rFonts w:ascii="Tahoma" w:hAnsi="Tahoma" w:cs="Tahoma"/>
                <w:szCs w:val="22"/>
              </w:rPr>
            </w:pPr>
            <w:r w:rsidRPr="00344F11">
              <w:rPr>
                <w:rFonts w:ascii="Tahoma" w:hAnsi="Tahoma" w:cs="Tahoma"/>
                <w:b/>
                <w:szCs w:val="22"/>
              </w:rPr>
              <w:t>B</w:t>
            </w:r>
            <w:r w:rsidR="00E90281" w:rsidRPr="00344F11">
              <w:rPr>
                <w:rFonts w:ascii="Tahoma" w:hAnsi="Tahoma" w:cs="Tahoma"/>
                <w:b/>
                <w:szCs w:val="22"/>
              </w:rPr>
              <w:t xml:space="preserve">ody </w:t>
            </w:r>
            <w:r w:rsidRPr="00344F11">
              <w:rPr>
                <w:rFonts w:ascii="Tahoma" w:hAnsi="Tahoma" w:cs="Tahoma"/>
                <w:b/>
                <w:szCs w:val="22"/>
              </w:rPr>
              <w:t>M</w:t>
            </w:r>
            <w:r w:rsidR="00E90281" w:rsidRPr="00344F11">
              <w:rPr>
                <w:rFonts w:ascii="Tahoma" w:hAnsi="Tahoma" w:cs="Tahoma"/>
                <w:b/>
                <w:szCs w:val="22"/>
              </w:rPr>
              <w:t xml:space="preserve">ass </w:t>
            </w:r>
            <w:r w:rsidRPr="00344F11">
              <w:rPr>
                <w:rFonts w:ascii="Tahoma" w:hAnsi="Tahoma" w:cs="Tahoma"/>
                <w:b/>
                <w:szCs w:val="22"/>
              </w:rPr>
              <w:t>I</w:t>
            </w:r>
            <w:r w:rsidR="00E90281" w:rsidRPr="00344F11">
              <w:rPr>
                <w:rFonts w:ascii="Tahoma" w:hAnsi="Tahoma" w:cs="Tahoma"/>
                <w:b/>
                <w:szCs w:val="22"/>
              </w:rPr>
              <w:t>ndex</w:t>
            </w:r>
            <w:r w:rsidRPr="00344F11">
              <w:rPr>
                <w:rFonts w:ascii="Tahoma" w:hAnsi="Tahoma" w:cs="Tahoma"/>
                <w:b/>
                <w:szCs w:val="22"/>
              </w:rPr>
              <w:t xml:space="preserve"> (kg/m</w:t>
            </w:r>
            <w:r w:rsidRPr="00344F11">
              <w:rPr>
                <w:rFonts w:ascii="Tahoma" w:hAnsi="Tahoma" w:cs="Tahoma"/>
                <w:b/>
                <w:szCs w:val="22"/>
                <w:vertAlign w:val="superscript"/>
              </w:rPr>
              <w:t>2</w:t>
            </w:r>
            <w:r w:rsidRPr="00344F11">
              <w:rPr>
                <w:rFonts w:ascii="Tahoma" w:hAnsi="Tahoma" w:cs="Tahoma"/>
                <w:b/>
                <w:szCs w:val="22"/>
              </w:rPr>
              <w:t>)</w:t>
            </w:r>
          </w:p>
        </w:tc>
        <w:tc>
          <w:tcPr>
            <w:tcW w:w="1739" w:type="dxa"/>
            <w:tcBorders>
              <w:bottom w:val="nil"/>
            </w:tcBorders>
            <w:shd w:val="clear" w:color="auto" w:fill="auto"/>
          </w:tcPr>
          <w:p w14:paraId="4496AB29" w14:textId="77777777" w:rsidR="00AE7676" w:rsidRPr="00344F11" w:rsidRDefault="00AE7676" w:rsidP="00AE7676">
            <w:pPr>
              <w:jc w:val="center"/>
              <w:outlineLvl w:val="0"/>
              <w:rPr>
                <w:rFonts w:ascii="Tahoma" w:hAnsi="Tahoma" w:cs="Tahoma"/>
                <w:szCs w:val="22"/>
              </w:rPr>
            </w:pPr>
          </w:p>
        </w:tc>
      </w:tr>
      <w:tr w:rsidR="00AE7676" w:rsidRPr="00344F11" w14:paraId="61A7277B" w14:textId="77777777" w:rsidTr="00B66C60">
        <w:tc>
          <w:tcPr>
            <w:tcW w:w="6201" w:type="dxa"/>
            <w:tcBorders>
              <w:top w:val="nil"/>
              <w:bottom w:val="nil"/>
            </w:tcBorders>
            <w:shd w:val="clear" w:color="auto" w:fill="auto"/>
          </w:tcPr>
          <w:p w14:paraId="6CECF6E0"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&lt;18.5 (underweight)</w:t>
            </w:r>
          </w:p>
        </w:tc>
        <w:tc>
          <w:tcPr>
            <w:tcW w:w="1739" w:type="dxa"/>
            <w:tcBorders>
              <w:top w:val="nil"/>
              <w:bottom w:val="nil"/>
            </w:tcBorders>
            <w:shd w:val="clear" w:color="auto" w:fill="auto"/>
          </w:tcPr>
          <w:p w14:paraId="59C7D0EE"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5 (4.0)</w:t>
            </w:r>
          </w:p>
        </w:tc>
      </w:tr>
      <w:tr w:rsidR="00AE7676" w:rsidRPr="00344F11" w14:paraId="6A13FD03" w14:textId="77777777" w:rsidTr="00B66C60">
        <w:tc>
          <w:tcPr>
            <w:tcW w:w="6201" w:type="dxa"/>
            <w:tcBorders>
              <w:top w:val="nil"/>
              <w:bottom w:val="nil"/>
            </w:tcBorders>
            <w:shd w:val="clear" w:color="auto" w:fill="auto"/>
          </w:tcPr>
          <w:p w14:paraId="64A27E89" w14:textId="77777777" w:rsidR="00AE7676" w:rsidRPr="00344F11" w:rsidRDefault="00AE7676" w:rsidP="00AE7676">
            <w:pPr>
              <w:ind w:left="200"/>
              <w:outlineLvl w:val="0"/>
              <w:rPr>
                <w:rFonts w:ascii="Tahoma" w:hAnsi="Tahoma" w:cs="Tahoma"/>
                <w:b/>
                <w:szCs w:val="22"/>
              </w:rPr>
            </w:pPr>
            <w:r w:rsidRPr="00344F11">
              <w:rPr>
                <w:rFonts w:ascii="Tahoma" w:hAnsi="Tahoma" w:cs="Tahoma"/>
                <w:szCs w:val="22"/>
              </w:rPr>
              <w:t>18.5-24.9 (normal)</w:t>
            </w:r>
          </w:p>
        </w:tc>
        <w:tc>
          <w:tcPr>
            <w:tcW w:w="1739" w:type="dxa"/>
            <w:tcBorders>
              <w:top w:val="nil"/>
              <w:bottom w:val="nil"/>
            </w:tcBorders>
            <w:shd w:val="clear" w:color="auto" w:fill="auto"/>
          </w:tcPr>
          <w:p w14:paraId="48DD3A57"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55 (44.4)</w:t>
            </w:r>
          </w:p>
        </w:tc>
      </w:tr>
      <w:tr w:rsidR="00AE7676" w:rsidRPr="00344F11" w14:paraId="7263BB4E" w14:textId="77777777" w:rsidTr="00B66C60">
        <w:tc>
          <w:tcPr>
            <w:tcW w:w="6201" w:type="dxa"/>
            <w:tcBorders>
              <w:top w:val="nil"/>
              <w:bottom w:val="nil"/>
            </w:tcBorders>
            <w:shd w:val="clear" w:color="auto" w:fill="auto"/>
          </w:tcPr>
          <w:p w14:paraId="1BDE3B07"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25-29.9 (overweight)</w:t>
            </w:r>
          </w:p>
        </w:tc>
        <w:tc>
          <w:tcPr>
            <w:tcW w:w="1739" w:type="dxa"/>
            <w:tcBorders>
              <w:top w:val="nil"/>
              <w:bottom w:val="nil"/>
            </w:tcBorders>
            <w:shd w:val="clear" w:color="auto" w:fill="auto"/>
          </w:tcPr>
          <w:p w14:paraId="378B3457"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31 (25.0)</w:t>
            </w:r>
          </w:p>
        </w:tc>
      </w:tr>
      <w:tr w:rsidR="00AE7676" w:rsidRPr="00344F11" w14:paraId="2A9C700E" w14:textId="77777777" w:rsidTr="00B66C60">
        <w:tc>
          <w:tcPr>
            <w:tcW w:w="6201" w:type="dxa"/>
            <w:tcBorders>
              <w:top w:val="nil"/>
              <w:bottom w:val="nil"/>
            </w:tcBorders>
            <w:shd w:val="clear" w:color="auto" w:fill="auto"/>
          </w:tcPr>
          <w:p w14:paraId="77158709"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≥30 (obese)</w:t>
            </w:r>
          </w:p>
        </w:tc>
        <w:tc>
          <w:tcPr>
            <w:tcW w:w="1739" w:type="dxa"/>
            <w:tcBorders>
              <w:top w:val="nil"/>
              <w:bottom w:val="nil"/>
            </w:tcBorders>
            <w:shd w:val="clear" w:color="auto" w:fill="auto"/>
          </w:tcPr>
          <w:p w14:paraId="0FEA4D19"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33 (26.6)</w:t>
            </w:r>
          </w:p>
        </w:tc>
      </w:tr>
      <w:tr w:rsidR="00AE7676" w:rsidRPr="00344F11" w14:paraId="0002D990" w14:textId="77777777" w:rsidTr="00E90281">
        <w:trPr>
          <w:trHeight w:val="70"/>
        </w:trPr>
        <w:tc>
          <w:tcPr>
            <w:tcW w:w="6201" w:type="dxa"/>
            <w:tcBorders>
              <w:bottom w:val="nil"/>
            </w:tcBorders>
            <w:shd w:val="clear" w:color="auto" w:fill="auto"/>
          </w:tcPr>
          <w:p w14:paraId="4E8396DC" w14:textId="77777777" w:rsidR="00AE7676" w:rsidRPr="00344F11" w:rsidRDefault="00AE7676" w:rsidP="00AE7676">
            <w:pPr>
              <w:outlineLvl w:val="0"/>
              <w:rPr>
                <w:rFonts w:ascii="Tahoma" w:hAnsi="Tahoma" w:cs="Tahoma"/>
                <w:szCs w:val="22"/>
              </w:rPr>
            </w:pPr>
            <w:r w:rsidRPr="00344F11">
              <w:rPr>
                <w:rFonts w:ascii="Tahoma" w:hAnsi="Tahoma" w:cs="Tahoma"/>
                <w:b/>
                <w:szCs w:val="22"/>
              </w:rPr>
              <w:t xml:space="preserve">Family history </w:t>
            </w:r>
          </w:p>
        </w:tc>
        <w:tc>
          <w:tcPr>
            <w:tcW w:w="1739" w:type="dxa"/>
            <w:tcBorders>
              <w:bottom w:val="nil"/>
            </w:tcBorders>
            <w:shd w:val="clear" w:color="auto" w:fill="auto"/>
          </w:tcPr>
          <w:p w14:paraId="293F6498" w14:textId="77777777" w:rsidR="00AE7676" w:rsidRPr="00344F11" w:rsidRDefault="00AE7676" w:rsidP="00AE7676">
            <w:pPr>
              <w:jc w:val="center"/>
              <w:outlineLvl w:val="0"/>
              <w:rPr>
                <w:rFonts w:ascii="Tahoma" w:hAnsi="Tahoma" w:cs="Tahoma"/>
                <w:szCs w:val="22"/>
              </w:rPr>
            </w:pPr>
          </w:p>
        </w:tc>
      </w:tr>
      <w:tr w:rsidR="00AE7676" w:rsidRPr="00344F11" w14:paraId="1AA5D050" w14:textId="77777777" w:rsidTr="00B66C60">
        <w:tc>
          <w:tcPr>
            <w:tcW w:w="6201" w:type="dxa"/>
            <w:tcBorders>
              <w:top w:val="nil"/>
              <w:bottom w:val="nil"/>
            </w:tcBorders>
            <w:shd w:val="clear" w:color="auto" w:fill="auto"/>
          </w:tcPr>
          <w:p w14:paraId="08612196"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Unexplained syncope</w:t>
            </w:r>
          </w:p>
        </w:tc>
        <w:tc>
          <w:tcPr>
            <w:tcW w:w="1739" w:type="dxa"/>
            <w:tcBorders>
              <w:top w:val="nil"/>
              <w:bottom w:val="nil"/>
            </w:tcBorders>
            <w:shd w:val="clear" w:color="auto" w:fill="auto"/>
          </w:tcPr>
          <w:p w14:paraId="11523AC8"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17 (13.7)</w:t>
            </w:r>
          </w:p>
        </w:tc>
      </w:tr>
      <w:tr w:rsidR="00AE7676" w:rsidRPr="00344F11" w14:paraId="48653839" w14:textId="77777777" w:rsidTr="00B66C60">
        <w:tc>
          <w:tcPr>
            <w:tcW w:w="6201" w:type="dxa"/>
            <w:tcBorders>
              <w:top w:val="nil"/>
              <w:bottom w:val="nil"/>
            </w:tcBorders>
            <w:shd w:val="clear" w:color="auto" w:fill="auto"/>
          </w:tcPr>
          <w:p w14:paraId="66355CA2"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Sudden Death</w:t>
            </w:r>
          </w:p>
        </w:tc>
        <w:tc>
          <w:tcPr>
            <w:tcW w:w="1739" w:type="dxa"/>
            <w:tcBorders>
              <w:top w:val="nil"/>
              <w:bottom w:val="nil"/>
            </w:tcBorders>
            <w:shd w:val="clear" w:color="auto" w:fill="auto"/>
          </w:tcPr>
          <w:p w14:paraId="282FAF4F"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44 (35.5)</w:t>
            </w:r>
          </w:p>
        </w:tc>
      </w:tr>
      <w:tr w:rsidR="00AE7676" w:rsidRPr="00344F11" w14:paraId="0DA60ED5" w14:textId="77777777" w:rsidTr="00B66C60">
        <w:tc>
          <w:tcPr>
            <w:tcW w:w="6201" w:type="dxa"/>
            <w:tcBorders>
              <w:bottom w:val="nil"/>
            </w:tcBorders>
            <w:shd w:val="clear" w:color="auto" w:fill="auto"/>
          </w:tcPr>
          <w:p w14:paraId="6E2ACA55" w14:textId="77777777" w:rsidR="00AE7676" w:rsidRPr="00344F11" w:rsidRDefault="00AE7676" w:rsidP="00AE7676">
            <w:pPr>
              <w:outlineLvl w:val="0"/>
              <w:rPr>
                <w:rFonts w:ascii="Tahoma" w:hAnsi="Tahoma" w:cs="Tahoma"/>
                <w:szCs w:val="22"/>
              </w:rPr>
            </w:pPr>
            <w:r w:rsidRPr="00344F11">
              <w:rPr>
                <w:rFonts w:ascii="Tahoma" w:hAnsi="Tahoma" w:cs="Tahoma"/>
                <w:b/>
                <w:szCs w:val="22"/>
              </w:rPr>
              <w:t>Prior medical history</w:t>
            </w:r>
            <w:r w:rsidR="00CB2207" w:rsidRPr="00344F11">
              <w:rPr>
                <w:rFonts w:ascii="Tahoma" w:hAnsi="Tahoma" w:cs="Tahoma"/>
                <w:b/>
                <w:szCs w:val="22"/>
              </w:rPr>
              <w:t>*</w:t>
            </w:r>
          </w:p>
        </w:tc>
        <w:tc>
          <w:tcPr>
            <w:tcW w:w="1739" w:type="dxa"/>
            <w:tcBorders>
              <w:bottom w:val="nil"/>
            </w:tcBorders>
            <w:shd w:val="clear" w:color="auto" w:fill="auto"/>
          </w:tcPr>
          <w:p w14:paraId="7AA100BB" w14:textId="77777777" w:rsidR="00AE7676" w:rsidRPr="00344F11" w:rsidRDefault="00AE7676" w:rsidP="00AE7676">
            <w:pPr>
              <w:jc w:val="center"/>
              <w:outlineLvl w:val="0"/>
              <w:rPr>
                <w:rFonts w:ascii="Tahoma" w:hAnsi="Tahoma" w:cs="Tahoma"/>
                <w:szCs w:val="22"/>
              </w:rPr>
            </w:pPr>
          </w:p>
        </w:tc>
      </w:tr>
      <w:tr w:rsidR="00AE7676" w:rsidRPr="00344F11" w14:paraId="6EEA73B1" w14:textId="77777777" w:rsidTr="00B66C60">
        <w:tc>
          <w:tcPr>
            <w:tcW w:w="6201" w:type="dxa"/>
            <w:tcBorders>
              <w:top w:val="nil"/>
              <w:bottom w:val="nil"/>
            </w:tcBorders>
            <w:shd w:val="clear" w:color="auto" w:fill="auto"/>
          </w:tcPr>
          <w:p w14:paraId="3693AF76"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High blood pressure</w:t>
            </w:r>
          </w:p>
        </w:tc>
        <w:tc>
          <w:tcPr>
            <w:tcW w:w="1739" w:type="dxa"/>
            <w:tcBorders>
              <w:top w:val="nil"/>
              <w:bottom w:val="nil"/>
            </w:tcBorders>
            <w:shd w:val="clear" w:color="auto" w:fill="auto"/>
          </w:tcPr>
          <w:p w14:paraId="5ABF108A"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66 (53.2)</w:t>
            </w:r>
          </w:p>
        </w:tc>
      </w:tr>
      <w:tr w:rsidR="00AE7676" w:rsidRPr="00344F11" w14:paraId="0802667E" w14:textId="77777777" w:rsidTr="00B66C60">
        <w:tc>
          <w:tcPr>
            <w:tcW w:w="6201" w:type="dxa"/>
            <w:tcBorders>
              <w:top w:val="nil"/>
              <w:bottom w:val="nil"/>
            </w:tcBorders>
            <w:shd w:val="clear" w:color="auto" w:fill="auto"/>
          </w:tcPr>
          <w:p w14:paraId="33654D48"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Hypokalemia</w:t>
            </w:r>
          </w:p>
        </w:tc>
        <w:tc>
          <w:tcPr>
            <w:tcW w:w="1739" w:type="dxa"/>
            <w:tcBorders>
              <w:top w:val="nil"/>
              <w:bottom w:val="nil"/>
            </w:tcBorders>
            <w:shd w:val="clear" w:color="auto" w:fill="auto"/>
          </w:tcPr>
          <w:p w14:paraId="50527FEC"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33 (26.6)</w:t>
            </w:r>
          </w:p>
        </w:tc>
      </w:tr>
      <w:tr w:rsidR="00AE7676" w:rsidRPr="00344F11" w14:paraId="6C8AA8B5" w14:textId="77777777" w:rsidTr="00B66C60">
        <w:tc>
          <w:tcPr>
            <w:tcW w:w="6201" w:type="dxa"/>
            <w:tcBorders>
              <w:top w:val="nil"/>
              <w:bottom w:val="nil"/>
            </w:tcBorders>
            <w:shd w:val="clear" w:color="auto" w:fill="auto"/>
          </w:tcPr>
          <w:p w14:paraId="5F229683" w14:textId="77777777" w:rsidR="00AE7676" w:rsidRPr="00344F11" w:rsidRDefault="00AE7676" w:rsidP="00AE7676">
            <w:pPr>
              <w:ind w:left="200"/>
              <w:outlineLvl w:val="0"/>
              <w:rPr>
                <w:rFonts w:ascii="Tahoma" w:hAnsi="Tahoma" w:cs="Tahoma"/>
                <w:b/>
                <w:szCs w:val="22"/>
              </w:rPr>
            </w:pPr>
            <w:r w:rsidRPr="00344F11">
              <w:rPr>
                <w:rFonts w:ascii="Tahoma" w:hAnsi="Tahoma" w:cs="Tahoma"/>
                <w:szCs w:val="22"/>
              </w:rPr>
              <w:t>Hypothyroidism</w:t>
            </w:r>
          </w:p>
        </w:tc>
        <w:tc>
          <w:tcPr>
            <w:tcW w:w="1739" w:type="dxa"/>
            <w:tcBorders>
              <w:top w:val="nil"/>
              <w:bottom w:val="nil"/>
            </w:tcBorders>
            <w:shd w:val="clear" w:color="auto" w:fill="auto"/>
          </w:tcPr>
          <w:p w14:paraId="4CF4F5E8"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22 (17.7)</w:t>
            </w:r>
          </w:p>
        </w:tc>
      </w:tr>
      <w:tr w:rsidR="00AE7676" w:rsidRPr="00344F11" w14:paraId="01ED68E8" w14:textId="77777777" w:rsidTr="00B66C60">
        <w:tc>
          <w:tcPr>
            <w:tcW w:w="6201" w:type="dxa"/>
            <w:tcBorders>
              <w:top w:val="nil"/>
              <w:bottom w:val="nil"/>
            </w:tcBorders>
            <w:shd w:val="clear" w:color="auto" w:fill="auto"/>
          </w:tcPr>
          <w:p w14:paraId="1E772962"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Angina</w:t>
            </w:r>
          </w:p>
        </w:tc>
        <w:tc>
          <w:tcPr>
            <w:tcW w:w="1739" w:type="dxa"/>
            <w:tcBorders>
              <w:top w:val="nil"/>
              <w:bottom w:val="nil"/>
            </w:tcBorders>
            <w:shd w:val="clear" w:color="auto" w:fill="auto"/>
          </w:tcPr>
          <w:p w14:paraId="5C7B515E"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26 (21.0)</w:t>
            </w:r>
          </w:p>
        </w:tc>
      </w:tr>
      <w:tr w:rsidR="00AE7676" w:rsidRPr="00344F11" w14:paraId="5D629BC6" w14:textId="77777777" w:rsidTr="00B66C60">
        <w:tc>
          <w:tcPr>
            <w:tcW w:w="6201" w:type="dxa"/>
            <w:tcBorders>
              <w:top w:val="nil"/>
              <w:bottom w:val="nil"/>
            </w:tcBorders>
            <w:shd w:val="clear" w:color="auto" w:fill="auto"/>
          </w:tcPr>
          <w:p w14:paraId="0BDE3306"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Myocardial infarction</w:t>
            </w:r>
          </w:p>
        </w:tc>
        <w:tc>
          <w:tcPr>
            <w:tcW w:w="1739" w:type="dxa"/>
            <w:tcBorders>
              <w:top w:val="nil"/>
              <w:bottom w:val="nil"/>
            </w:tcBorders>
            <w:shd w:val="clear" w:color="auto" w:fill="auto"/>
          </w:tcPr>
          <w:p w14:paraId="66581D22"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27 (21.8)</w:t>
            </w:r>
          </w:p>
        </w:tc>
      </w:tr>
      <w:tr w:rsidR="00AE7676" w:rsidRPr="00344F11" w14:paraId="0FA34208" w14:textId="77777777" w:rsidTr="00B66C60">
        <w:tc>
          <w:tcPr>
            <w:tcW w:w="6201" w:type="dxa"/>
            <w:tcBorders>
              <w:top w:val="nil"/>
              <w:bottom w:val="nil"/>
            </w:tcBorders>
            <w:shd w:val="clear" w:color="auto" w:fill="auto"/>
          </w:tcPr>
          <w:p w14:paraId="2AFEE435"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Heart failure</w:t>
            </w:r>
          </w:p>
        </w:tc>
        <w:tc>
          <w:tcPr>
            <w:tcW w:w="1739" w:type="dxa"/>
            <w:tcBorders>
              <w:top w:val="nil"/>
              <w:bottom w:val="nil"/>
            </w:tcBorders>
            <w:shd w:val="clear" w:color="auto" w:fill="auto"/>
          </w:tcPr>
          <w:p w14:paraId="0F85809A"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17 (13.7)</w:t>
            </w:r>
          </w:p>
        </w:tc>
      </w:tr>
      <w:tr w:rsidR="00AE7676" w:rsidRPr="00344F11" w14:paraId="34B7721D" w14:textId="77777777" w:rsidTr="00B66C60">
        <w:tc>
          <w:tcPr>
            <w:tcW w:w="6201" w:type="dxa"/>
            <w:tcBorders>
              <w:top w:val="nil"/>
              <w:bottom w:val="nil"/>
            </w:tcBorders>
            <w:shd w:val="clear" w:color="auto" w:fill="auto"/>
          </w:tcPr>
          <w:p w14:paraId="0528D539"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Cardiomegaly</w:t>
            </w:r>
          </w:p>
        </w:tc>
        <w:tc>
          <w:tcPr>
            <w:tcW w:w="1739" w:type="dxa"/>
            <w:tcBorders>
              <w:top w:val="nil"/>
              <w:bottom w:val="nil"/>
            </w:tcBorders>
            <w:shd w:val="clear" w:color="auto" w:fill="auto"/>
          </w:tcPr>
          <w:p w14:paraId="0A88948C"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21 (16.9)</w:t>
            </w:r>
          </w:p>
        </w:tc>
      </w:tr>
      <w:tr w:rsidR="00AE7676" w:rsidRPr="00344F11" w14:paraId="6A12B6D2" w14:textId="77777777" w:rsidTr="00B66C60">
        <w:tc>
          <w:tcPr>
            <w:tcW w:w="6201" w:type="dxa"/>
            <w:tcBorders>
              <w:top w:val="nil"/>
              <w:bottom w:val="nil"/>
            </w:tcBorders>
            <w:shd w:val="clear" w:color="auto" w:fill="auto"/>
          </w:tcPr>
          <w:p w14:paraId="7CA17F4C"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Heart value problem</w:t>
            </w:r>
          </w:p>
        </w:tc>
        <w:tc>
          <w:tcPr>
            <w:tcW w:w="1739" w:type="dxa"/>
            <w:tcBorders>
              <w:top w:val="nil"/>
              <w:bottom w:val="nil"/>
            </w:tcBorders>
            <w:shd w:val="clear" w:color="auto" w:fill="auto"/>
          </w:tcPr>
          <w:p w14:paraId="5A9D92B9"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34 (27.4)</w:t>
            </w:r>
          </w:p>
        </w:tc>
      </w:tr>
      <w:tr w:rsidR="00AE7676" w:rsidRPr="00344F11" w14:paraId="62AB72A9" w14:textId="77777777" w:rsidTr="00B66C60">
        <w:tc>
          <w:tcPr>
            <w:tcW w:w="6201" w:type="dxa"/>
            <w:tcBorders>
              <w:top w:val="nil"/>
              <w:bottom w:val="nil"/>
            </w:tcBorders>
            <w:shd w:val="clear" w:color="auto" w:fill="auto"/>
          </w:tcPr>
          <w:p w14:paraId="6AFC7A8A"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Heart rhythm problem</w:t>
            </w:r>
          </w:p>
        </w:tc>
        <w:tc>
          <w:tcPr>
            <w:tcW w:w="1739" w:type="dxa"/>
            <w:tcBorders>
              <w:top w:val="nil"/>
              <w:bottom w:val="nil"/>
            </w:tcBorders>
            <w:shd w:val="clear" w:color="auto" w:fill="auto"/>
          </w:tcPr>
          <w:p w14:paraId="72F601AE"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90 (72.6)</w:t>
            </w:r>
          </w:p>
        </w:tc>
      </w:tr>
      <w:tr w:rsidR="00AE7676" w:rsidRPr="00344F11" w14:paraId="23EF0DA5" w14:textId="77777777" w:rsidTr="00B66C60">
        <w:tc>
          <w:tcPr>
            <w:tcW w:w="6201" w:type="dxa"/>
            <w:tcBorders>
              <w:top w:val="nil"/>
              <w:bottom w:val="nil"/>
            </w:tcBorders>
            <w:shd w:val="clear" w:color="auto" w:fill="auto"/>
          </w:tcPr>
          <w:p w14:paraId="665AA05F"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Stroke</w:t>
            </w:r>
          </w:p>
        </w:tc>
        <w:tc>
          <w:tcPr>
            <w:tcW w:w="1739" w:type="dxa"/>
            <w:tcBorders>
              <w:top w:val="nil"/>
              <w:bottom w:val="nil"/>
            </w:tcBorders>
            <w:shd w:val="clear" w:color="auto" w:fill="auto"/>
          </w:tcPr>
          <w:p w14:paraId="3DC75AB1"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10 (8.1)</w:t>
            </w:r>
          </w:p>
        </w:tc>
      </w:tr>
      <w:tr w:rsidR="00AE7676" w:rsidRPr="00344F11" w14:paraId="2DCDEA24" w14:textId="77777777" w:rsidTr="00B66C60">
        <w:tc>
          <w:tcPr>
            <w:tcW w:w="6201" w:type="dxa"/>
            <w:tcBorders>
              <w:top w:val="nil"/>
              <w:bottom w:val="nil"/>
            </w:tcBorders>
            <w:shd w:val="clear" w:color="auto" w:fill="auto"/>
          </w:tcPr>
          <w:p w14:paraId="24EB4883"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Transient ischaemic attack</w:t>
            </w:r>
          </w:p>
        </w:tc>
        <w:tc>
          <w:tcPr>
            <w:tcW w:w="1739" w:type="dxa"/>
            <w:tcBorders>
              <w:top w:val="nil"/>
              <w:bottom w:val="nil"/>
            </w:tcBorders>
            <w:shd w:val="clear" w:color="auto" w:fill="auto"/>
          </w:tcPr>
          <w:p w14:paraId="71498DB2"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11 (8.9)</w:t>
            </w:r>
          </w:p>
        </w:tc>
      </w:tr>
      <w:tr w:rsidR="00AE7676" w:rsidRPr="00344F11" w14:paraId="30C0047F" w14:textId="77777777" w:rsidTr="00B66C60">
        <w:tc>
          <w:tcPr>
            <w:tcW w:w="6201" w:type="dxa"/>
            <w:tcBorders>
              <w:top w:val="nil"/>
              <w:bottom w:val="nil"/>
            </w:tcBorders>
            <w:shd w:val="clear" w:color="auto" w:fill="auto"/>
          </w:tcPr>
          <w:p w14:paraId="4F9C1FF3"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Diabetes mellitus</w:t>
            </w:r>
          </w:p>
        </w:tc>
        <w:tc>
          <w:tcPr>
            <w:tcW w:w="1739" w:type="dxa"/>
            <w:tcBorders>
              <w:top w:val="nil"/>
              <w:bottom w:val="nil"/>
            </w:tcBorders>
            <w:shd w:val="clear" w:color="auto" w:fill="auto"/>
          </w:tcPr>
          <w:p w14:paraId="338281F3"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23 (17.7)</w:t>
            </w:r>
          </w:p>
        </w:tc>
      </w:tr>
      <w:tr w:rsidR="00AE7676" w:rsidRPr="00344F11" w14:paraId="2BA7A3BB" w14:textId="77777777" w:rsidTr="00B66C60">
        <w:tc>
          <w:tcPr>
            <w:tcW w:w="6201" w:type="dxa"/>
            <w:tcBorders>
              <w:top w:val="nil"/>
              <w:bottom w:val="nil"/>
            </w:tcBorders>
            <w:shd w:val="clear" w:color="auto" w:fill="auto"/>
          </w:tcPr>
          <w:p w14:paraId="51793EF9"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Kidney disease</w:t>
            </w:r>
          </w:p>
        </w:tc>
        <w:tc>
          <w:tcPr>
            <w:tcW w:w="1739" w:type="dxa"/>
            <w:tcBorders>
              <w:top w:val="nil"/>
              <w:bottom w:val="nil"/>
            </w:tcBorders>
            <w:shd w:val="clear" w:color="auto" w:fill="auto"/>
          </w:tcPr>
          <w:p w14:paraId="3371B132"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21 (16.9)</w:t>
            </w:r>
          </w:p>
        </w:tc>
      </w:tr>
      <w:tr w:rsidR="00AE7676" w:rsidRPr="00344F11" w14:paraId="7D1DE92B" w14:textId="77777777" w:rsidTr="00B66C60">
        <w:tc>
          <w:tcPr>
            <w:tcW w:w="6201" w:type="dxa"/>
            <w:tcBorders>
              <w:top w:val="nil"/>
              <w:bottom w:val="single" w:sz="4" w:space="0" w:color="auto"/>
            </w:tcBorders>
            <w:shd w:val="clear" w:color="auto" w:fill="auto"/>
          </w:tcPr>
          <w:p w14:paraId="59410B3C" w14:textId="77777777" w:rsidR="00AE7676" w:rsidRPr="00344F11" w:rsidRDefault="00AE7676" w:rsidP="00AE7676">
            <w:pPr>
              <w:ind w:left="200"/>
              <w:outlineLvl w:val="0"/>
              <w:rPr>
                <w:rFonts w:ascii="Tahoma" w:hAnsi="Tahoma" w:cs="Tahoma"/>
                <w:szCs w:val="22"/>
              </w:rPr>
            </w:pPr>
            <w:r w:rsidRPr="00344F11">
              <w:rPr>
                <w:rFonts w:ascii="Tahoma" w:hAnsi="Tahoma" w:cs="Tahoma"/>
                <w:szCs w:val="22"/>
              </w:rPr>
              <w:t>Liver disease</w:t>
            </w:r>
          </w:p>
        </w:tc>
        <w:tc>
          <w:tcPr>
            <w:tcW w:w="1739" w:type="dxa"/>
            <w:tcBorders>
              <w:top w:val="nil"/>
              <w:bottom w:val="single" w:sz="4" w:space="0" w:color="auto"/>
            </w:tcBorders>
            <w:shd w:val="clear" w:color="auto" w:fill="auto"/>
          </w:tcPr>
          <w:p w14:paraId="2F58CF85" w14:textId="77777777" w:rsidR="00AE7676" w:rsidRPr="00344F11" w:rsidRDefault="00AE7676" w:rsidP="00AE7676">
            <w:pPr>
              <w:jc w:val="center"/>
              <w:outlineLvl w:val="0"/>
              <w:rPr>
                <w:rFonts w:ascii="Tahoma" w:hAnsi="Tahoma" w:cs="Tahoma"/>
                <w:szCs w:val="22"/>
              </w:rPr>
            </w:pPr>
            <w:r w:rsidRPr="00344F11">
              <w:rPr>
                <w:rFonts w:ascii="Tahoma" w:hAnsi="Tahoma" w:cs="Tahoma"/>
                <w:szCs w:val="22"/>
              </w:rPr>
              <w:t>10 (8.1)</w:t>
            </w:r>
          </w:p>
        </w:tc>
      </w:tr>
      <w:tr w:rsidR="00B66C60" w:rsidRPr="00344F11" w14:paraId="7E6CF288" w14:textId="77777777" w:rsidTr="00B66C60">
        <w:tc>
          <w:tcPr>
            <w:tcW w:w="6201" w:type="dxa"/>
            <w:tcBorders>
              <w:top w:val="single" w:sz="4" w:space="0" w:color="auto"/>
              <w:bottom w:val="nil"/>
            </w:tcBorders>
            <w:shd w:val="clear" w:color="auto" w:fill="auto"/>
          </w:tcPr>
          <w:p w14:paraId="7F871E3D" w14:textId="77777777" w:rsidR="00B66C60" w:rsidRPr="00344F11" w:rsidRDefault="00B66C60" w:rsidP="00B66C60">
            <w:pPr>
              <w:outlineLvl w:val="0"/>
              <w:rPr>
                <w:rFonts w:ascii="Tahoma" w:hAnsi="Tahoma" w:cs="Tahoma"/>
                <w:szCs w:val="22"/>
              </w:rPr>
            </w:pPr>
            <w:r w:rsidRPr="00344F11">
              <w:rPr>
                <w:rFonts w:ascii="Tahoma" w:hAnsi="Tahoma" w:cs="Tahoma"/>
                <w:b/>
                <w:szCs w:val="22"/>
              </w:rPr>
              <w:t>Type of arrhythmia</w:t>
            </w:r>
            <w:r w:rsidR="00014819" w:rsidRPr="00344F11">
              <w:rPr>
                <w:rFonts w:ascii="Tahoma" w:hAnsi="Tahoma" w:cs="Tahoma"/>
                <w:b/>
                <w:szCs w:val="22"/>
              </w:rPr>
              <w:t>/ECG abnormality</w:t>
            </w:r>
          </w:p>
        </w:tc>
        <w:tc>
          <w:tcPr>
            <w:tcW w:w="1739" w:type="dxa"/>
            <w:tcBorders>
              <w:top w:val="single" w:sz="4" w:space="0" w:color="auto"/>
              <w:bottom w:val="nil"/>
            </w:tcBorders>
            <w:shd w:val="clear" w:color="auto" w:fill="auto"/>
          </w:tcPr>
          <w:p w14:paraId="7DA001AB" w14:textId="77777777" w:rsidR="00B66C60" w:rsidRPr="00344F11" w:rsidRDefault="00B66C60" w:rsidP="00AE7676">
            <w:pPr>
              <w:jc w:val="center"/>
              <w:outlineLvl w:val="0"/>
              <w:rPr>
                <w:rFonts w:ascii="Tahoma" w:hAnsi="Tahoma" w:cs="Tahoma"/>
                <w:szCs w:val="22"/>
              </w:rPr>
            </w:pPr>
          </w:p>
        </w:tc>
      </w:tr>
      <w:tr w:rsidR="00B66C60" w:rsidRPr="00344F11" w14:paraId="36FC32C9" w14:textId="77777777" w:rsidTr="00B66C60">
        <w:tc>
          <w:tcPr>
            <w:tcW w:w="6201" w:type="dxa"/>
            <w:tcBorders>
              <w:top w:val="nil"/>
              <w:bottom w:val="nil"/>
            </w:tcBorders>
            <w:shd w:val="clear" w:color="auto" w:fill="auto"/>
          </w:tcPr>
          <w:p w14:paraId="34A13D86" w14:textId="73CD2697" w:rsidR="00B66C60" w:rsidRPr="00344F11" w:rsidRDefault="00B66C60" w:rsidP="00014819">
            <w:pPr>
              <w:outlineLvl w:val="0"/>
              <w:rPr>
                <w:rFonts w:ascii="Tahoma" w:hAnsi="Tahoma" w:cs="Tahoma"/>
                <w:b/>
                <w:szCs w:val="22"/>
              </w:rPr>
            </w:pPr>
            <w:r w:rsidRPr="00344F11">
              <w:rPr>
                <w:rFonts w:ascii="Tahoma" w:hAnsi="Tahoma" w:cs="Tahoma"/>
                <w:b/>
                <w:szCs w:val="22"/>
                <w:lang w:eastAsia="en-GB"/>
              </w:rPr>
              <w:t>QTp</w:t>
            </w:r>
            <w:r w:rsidR="00014819" w:rsidRPr="00344F11">
              <w:rPr>
                <w:rFonts w:ascii="Tahoma" w:hAnsi="Tahoma" w:cs="Tahoma"/>
                <w:b/>
                <w:szCs w:val="22"/>
                <w:lang w:eastAsia="en-GB"/>
              </w:rPr>
              <w:t xml:space="preserve"> associated</w:t>
            </w:r>
          </w:p>
        </w:tc>
        <w:tc>
          <w:tcPr>
            <w:tcW w:w="1739" w:type="dxa"/>
            <w:tcBorders>
              <w:top w:val="nil"/>
              <w:bottom w:val="nil"/>
            </w:tcBorders>
            <w:shd w:val="clear" w:color="auto" w:fill="auto"/>
          </w:tcPr>
          <w:p w14:paraId="28C209BC" w14:textId="77777777" w:rsidR="00B66C60" w:rsidRPr="00344F11" w:rsidRDefault="00B66C60" w:rsidP="00B66C60">
            <w:pPr>
              <w:jc w:val="center"/>
              <w:outlineLvl w:val="0"/>
              <w:rPr>
                <w:rFonts w:ascii="Tahoma" w:hAnsi="Tahoma" w:cs="Tahoma"/>
              </w:rPr>
            </w:pPr>
            <w:r w:rsidRPr="00344F11">
              <w:rPr>
                <w:rFonts w:ascii="Tahoma" w:hAnsi="Tahoma" w:cs="Tahoma"/>
                <w:b/>
                <w:lang w:eastAsia="en-GB"/>
              </w:rPr>
              <w:t>95 (76.6)</w:t>
            </w:r>
          </w:p>
        </w:tc>
      </w:tr>
      <w:tr w:rsidR="00B66C60" w:rsidRPr="00344F11" w14:paraId="65C53962" w14:textId="77777777" w:rsidTr="00B66C60">
        <w:tc>
          <w:tcPr>
            <w:tcW w:w="6201" w:type="dxa"/>
            <w:tcBorders>
              <w:top w:val="nil"/>
              <w:bottom w:val="nil"/>
            </w:tcBorders>
            <w:shd w:val="clear" w:color="auto" w:fill="auto"/>
            <w:vAlign w:val="bottom"/>
          </w:tcPr>
          <w:p w14:paraId="0435196C" w14:textId="204E53F0" w:rsidR="00B66C60" w:rsidRPr="00344F11" w:rsidRDefault="00B66C60" w:rsidP="00014819">
            <w:pPr>
              <w:ind w:left="200"/>
              <w:outlineLvl w:val="0"/>
              <w:rPr>
                <w:rFonts w:ascii="Tahoma" w:hAnsi="Tahoma" w:cs="Tahoma"/>
                <w:szCs w:val="22"/>
              </w:rPr>
            </w:pPr>
            <w:r w:rsidRPr="00344F11">
              <w:rPr>
                <w:rFonts w:ascii="Tahoma" w:hAnsi="Tahoma" w:cs="Tahoma"/>
                <w:szCs w:val="22"/>
              </w:rPr>
              <w:t xml:space="preserve">TdP, VF, </w:t>
            </w:r>
            <w:r w:rsidR="006D0ED0" w:rsidRPr="00344F11">
              <w:rPr>
                <w:rFonts w:ascii="Tahoma" w:hAnsi="Tahoma" w:cs="Tahoma"/>
                <w:szCs w:val="22"/>
              </w:rPr>
              <w:t xml:space="preserve">cardiac </w:t>
            </w:r>
            <w:r w:rsidRPr="00344F11">
              <w:rPr>
                <w:rFonts w:ascii="Tahoma" w:hAnsi="Tahoma" w:cs="Tahoma"/>
                <w:szCs w:val="22"/>
              </w:rPr>
              <w:t xml:space="preserve">arrest </w:t>
            </w:r>
          </w:p>
        </w:tc>
        <w:tc>
          <w:tcPr>
            <w:tcW w:w="1739" w:type="dxa"/>
            <w:tcBorders>
              <w:top w:val="nil"/>
              <w:bottom w:val="nil"/>
            </w:tcBorders>
            <w:shd w:val="clear" w:color="auto" w:fill="auto"/>
            <w:vAlign w:val="bottom"/>
          </w:tcPr>
          <w:p w14:paraId="041CF3E5" w14:textId="6CBFE31A" w:rsidR="00B66C60" w:rsidRPr="00344F11" w:rsidRDefault="00B66C60" w:rsidP="0024141F">
            <w:pPr>
              <w:jc w:val="center"/>
              <w:outlineLvl w:val="0"/>
              <w:rPr>
                <w:rFonts w:ascii="Tahoma" w:hAnsi="Tahoma" w:cs="Tahoma"/>
              </w:rPr>
            </w:pPr>
            <w:r w:rsidRPr="00344F11">
              <w:rPr>
                <w:rFonts w:ascii="Tahoma" w:hAnsi="Tahoma" w:cs="Tahoma"/>
              </w:rPr>
              <w:t>7</w:t>
            </w:r>
            <w:r w:rsidR="0024141F" w:rsidRPr="00344F11">
              <w:rPr>
                <w:rFonts w:ascii="Tahoma" w:hAnsi="Tahoma" w:cs="Tahoma"/>
              </w:rPr>
              <w:t>9</w:t>
            </w:r>
            <w:r w:rsidRPr="00344F11">
              <w:rPr>
                <w:rFonts w:ascii="Tahoma" w:hAnsi="Tahoma" w:cs="Tahoma"/>
              </w:rPr>
              <w:t xml:space="preserve"> (</w:t>
            </w:r>
            <w:r w:rsidR="0024141F" w:rsidRPr="00344F11">
              <w:rPr>
                <w:rFonts w:ascii="Tahoma" w:hAnsi="Tahoma" w:cs="Tahoma"/>
              </w:rPr>
              <w:t>63</w:t>
            </w:r>
            <w:r w:rsidRPr="00344F11">
              <w:rPr>
                <w:rFonts w:ascii="Tahoma" w:hAnsi="Tahoma" w:cs="Tahoma"/>
              </w:rPr>
              <w:t>.</w:t>
            </w:r>
            <w:r w:rsidR="0024141F" w:rsidRPr="00344F11">
              <w:rPr>
                <w:rFonts w:ascii="Tahoma" w:hAnsi="Tahoma" w:cs="Tahoma"/>
              </w:rPr>
              <w:t>7</w:t>
            </w:r>
            <w:r w:rsidRPr="00344F11">
              <w:rPr>
                <w:rFonts w:ascii="Tahoma" w:hAnsi="Tahoma" w:cs="Tahoma"/>
              </w:rPr>
              <w:t>)</w:t>
            </w:r>
          </w:p>
        </w:tc>
      </w:tr>
      <w:tr w:rsidR="00B66C60" w:rsidRPr="00344F11" w14:paraId="3359DC77" w14:textId="77777777" w:rsidTr="00B66C60">
        <w:tc>
          <w:tcPr>
            <w:tcW w:w="6201" w:type="dxa"/>
            <w:tcBorders>
              <w:top w:val="nil"/>
              <w:bottom w:val="nil"/>
            </w:tcBorders>
            <w:shd w:val="clear" w:color="auto" w:fill="auto"/>
            <w:vAlign w:val="bottom"/>
          </w:tcPr>
          <w:p w14:paraId="5A375059" w14:textId="77F6D302" w:rsidR="00B66C60" w:rsidRPr="00344F11" w:rsidRDefault="00B66C60" w:rsidP="00014819">
            <w:pPr>
              <w:ind w:left="200"/>
              <w:outlineLvl w:val="0"/>
              <w:rPr>
                <w:rFonts w:ascii="Tahoma" w:hAnsi="Tahoma" w:cs="Tahoma"/>
                <w:szCs w:val="22"/>
              </w:rPr>
            </w:pPr>
            <w:r w:rsidRPr="00344F11">
              <w:rPr>
                <w:rFonts w:ascii="Tahoma" w:hAnsi="Tahoma" w:cs="Tahoma"/>
                <w:szCs w:val="22"/>
              </w:rPr>
              <w:t>QTp</w:t>
            </w:r>
            <w:r w:rsidR="00014819" w:rsidRPr="00344F11">
              <w:rPr>
                <w:rFonts w:ascii="Tahoma" w:hAnsi="Tahoma" w:cs="Tahoma"/>
                <w:szCs w:val="22"/>
              </w:rPr>
              <w:t>&gt;500ms</w:t>
            </w:r>
            <w:r w:rsidRPr="00344F11">
              <w:rPr>
                <w:rFonts w:ascii="Tahoma" w:hAnsi="Tahoma" w:cs="Tahoma"/>
                <w:szCs w:val="22"/>
              </w:rPr>
              <w:t xml:space="preserve"> </w:t>
            </w:r>
            <w:r w:rsidR="00014819" w:rsidRPr="00344F11">
              <w:rPr>
                <w:rFonts w:ascii="Tahoma" w:hAnsi="Tahoma" w:cs="Tahoma"/>
                <w:szCs w:val="22"/>
              </w:rPr>
              <w:t>without symptoms</w:t>
            </w:r>
          </w:p>
        </w:tc>
        <w:tc>
          <w:tcPr>
            <w:tcW w:w="1739" w:type="dxa"/>
            <w:tcBorders>
              <w:top w:val="nil"/>
              <w:bottom w:val="nil"/>
            </w:tcBorders>
            <w:shd w:val="clear" w:color="auto" w:fill="auto"/>
            <w:vAlign w:val="bottom"/>
          </w:tcPr>
          <w:p w14:paraId="171247D1" w14:textId="5C677F66" w:rsidR="00B66C60" w:rsidRPr="00344F11" w:rsidRDefault="0024141F" w:rsidP="0024141F">
            <w:pPr>
              <w:jc w:val="center"/>
              <w:outlineLvl w:val="0"/>
              <w:rPr>
                <w:rFonts w:ascii="Tahoma" w:hAnsi="Tahoma" w:cs="Tahoma"/>
              </w:rPr>
            </w:pPr>
            <w:r w:rsidRPr="00344F11">
              <w:rPr>
                <w:rFonts w:ascii="Tahoma" w:hAnsi="Tahoma" w:cs="Tahoma"/>
              </w:rPr>
              <w:t xml:space="preserve">9 </w:t>
            </w:r>
            <w:r w:rsidR="00B66C60" w:rsidRPr="00344F11">
              <w:rPr>
                <w:rFonts w:ascii="Tahoma" w:hAnsi="Tahoma" w:cs="Tahoma"/>
              </w:rPr>
              <w:t>(</w:t>
            </w:r>
            <w:r w:rsidRPr="00344F11">
              <w:rPr>
                <w:rFonts w:ascii="Tahoma" w:hAnsi="Tahoma" w:cs="Tahoma"/>
              </w:rPr>
              <w:t>7.3</w:t>
            </w:r>
            <w:r w:rsidR="00B66C60" w:rsidRPr="00344F11">
              <w:rPr>
                <w:rFonts w:ascii="Tahoma" w:hAnsi="Tahoma" w:cs="Tahoma"/>
              </w:rPr>
              <w:t>)</w:t>
            </w:r>
          </w:p>
        </w:tc>
      </w:tr>
      <w:tr w:rsidR="00B66C60" w:rsidRPr="00344F11" w14:paraId="2DA23642" w14:textId="77777777" w:rsidTr="00B66C60">
        <w:tc>
          <w:tcPr>
            <w:tcW w:w="6201" w:type="dxa"/>
            <w:tcBorders>
              <w:top w:val="nil"/>
              <w:bottom w:val="nil"/>
            </w:tcBorders>
            <w:shd w:val="clear" w:color="auto" w:fill="auto"/>
            <w:vAlign w:val="bottom"/>
          </w:tcPr>
          <w:p w14:paraId="196B9C45" w14:textId="77777777" w:rsidR="00B66C60" w:rsidRPr="00344F11" w:rsidRDefault="00B66C60" w:rsidP="00B66C60">
            <w:pPr>
              <w:ind w:left="200"/>
              <w:outlineLvl w:val="0"/>
              <w:rPr>
                <w:rFonts w:ascii="Tahoma" w:hAnsi="Tahoma" w:cs="Tahoma"/>
                <w:szCs w:val="22"/>
              </w:rPr>
            </w:pPr>
            <w:r w:rsidRPr="00344F11">
              <w:rPr>
                <w:rFonts w:ascii="Tahoma" w:hAnsi="Tahoma" w:cs="Tahoma"/>
                <w:szCs w:val="22"/>
              </w:rPr>
              <w:t xml:space="preserve">QTp </w:t>
            </w:r>
            <w:r w:rsidR="00014819" w:rsidRPr="00344F11">
              <w:rPr>
                <w:rFonts w:ascii="Tahoma" w:hAnsi="Tahoma" w:cs="Tahoma"/>
                <w:szCs w:val="22"/>
              </w:rPr>
              <w:t xml:space="preserve">(≥  450ms in males  or ≥470ms in  females) </w:t>
            </w:r>
            <w:r w:rsidRPr="00344F11">
              <w:rPr>
                <w:rFonts w:ascii="Tahoma" w:hAnsi="Tahoma" w:cs="Tahoma"/>
                <w:szCs w:val="22"/>
              </w:rPr>
              <w:t>with syncope</w:t>
            </w:r>
          </w:p>
        </w:tc>
        <w:tc>
          <w:tcPr>
            <w:tcW w:w="1739" w:type="dxa"/>
            <w:tcBorders>
              <w:top w:val="nil"/>
              <w:bottom w:val="nil"/>
            </w:tcBorders>
            <w:shd w:val="clear" w:color="auto" w:fill="auto"/>
            <w:vAlign w:val="bottom"/>
          </w:tcPr>
          <w:p w14:paraId="5056D124" w14:textId="77777777" w:rsidR="00B66C60" w:rsidRPr="00344F11" w:rsidRDefault="00B66C60" w:rsidP="00B66C60">
            <w:pPr>
              <w:jc w:val="center"/>
              <w:outlineLvl w:val="0"/>
              <w:rPr>
                <w:rFonts w:ascii="Tahoma" w:hAnsi="Tahoma" w:cs="Tahoma"/>
              </w:rPr>
            </w:pPr>
            <w:r w:rsidRPr="00344F11">
              <w:rPr>
                <w:rFonts w:ascii="Tahoma" w:hAnsi="Tahoma" w:cs="Tahoma"/>
              </w:rPr>
              <w:t>7 (5.7)</w:t>
            </w:r>
          </w:p>
        </w:tc>
      </w:tr>
      <w:tr w:rsidR="00B66C60" w:rsidRPr="00344F11" w14:paraId="6A7BEB2B" w14:textId="77777777" w:rsidTr="00B66C60">
        <w:tc>
          <w:tcPr>
            <w:tcW w:w="6201" w:type="dxa"/>
            <w:tcBorders>
              <w:top w:val="nil"/>
              <w:bottom w:val="nil"/>
            </w:tcBorders>
            <w:shd w:val="clear" w:color="auto" w:fill="auto"/>
            <w:vAlign w:val="bottom"/>
          </w:tcPr>
          <w:p w14:paraId="43085632" w14:textId="40331F62" w:rsidR="00B66C60" w:rsidRPr="00344F11" w:rsidRDefault="00014819" w:rsidP="00014819">
            <w:pPr>
              <w:outlineLvl w:val="0"/>
              <w:rPr>
                <w:rFonts w:ascii="Tahoma" w:hAnsi="Tahoma" w:cs="Tahoma"/>
                <w:szCs w:val="22"/>
              </w:rPr>
            </w:pPr>
            <w:r w:rsidRPr="00344F11">
              <w:rPr>
                <w:rFonts w:ascii="Tahoma" w:hAnsi="Tahoma" w:cs="Tahoma"/>
                <w:b/>
                <w:szCs w:val="22"/>
                <w:lang w:eastAsia="en-GB"/>
              </w:rPr>
              <w:t>Not associated with QTp</w:t>
            </w:r>
          </w:p>
        </w:tc>
        <w:tc>
          <w:tcPr>
            <w:tcW w:w="1739" w:type="dxa"/>
            <w:tcBorders>
              <w:top w:val="nil"/>
              <w:bottom w:val="nil"/>
            </w:tcBorders>
            <w:shd w:val="clear" w:color="auto" w:fill="auto"/>
            <w:vAlign w:val="bottom"/>
          </w:tcPr>
          <w:p w14:paraId="31DF9C4C" w14:textId="77777777" w:rsidR="00B66C60" w:rsidRPr="00344F11" w:rsidRDefault="006D0ED0" w:rsidP="006D0ED0">
            <w:pPr>
              <w:jc w:val="center"/>
              <w:outlineLvl w:val="0"/>
              <w:rPr>
                <w:rFonts w:ascii="Tahoma" w:hAnsi="Tahoma" w:cs="Tahoma"/>
              </w:rPr>
            </w:pPr>
            <w:r w:rsidRPr="00344F11">
              <w:rPr>
                <w:rFonts w:ascii="Tahoma" w:hAnsi="Tahoma" w:cs="Tahoma"/>
                <w:b/>
                <w:lang w:eastAsia="en-GB"/>
              </w:rPr>
              <w:t xml:space="preserve">29 </w:t>
            </w:r>
            <w:r w:rsidR="00B66C60" w:rsidRPr="00344F11">
              <w:rPr>
                <w:rFonts w:ascii="Tahoma" w:hAnsi="Tahoma" w:cs="Tahoma"/>
                <w:b/>
                <w:lang w:eastAsia="en-GB"/>
              </w:rPr>
              <w:t>(</w:t>
            </w:r>
            <w:r w:rsidRPr="00344F11">
              <w:rPr>
                <w:rFonts w:ascii="Tahoma" w:hAnsi="Tahoma" w:cs="Tahoma"/>
                <w:b/>
                <w:lang w:eastAsia="en-GB"/>
              </w:rPr>
              <w:t>23.4</w:t>
            </w:r>
            <w:r w:rsidR="00B66C60" w:rsidRPr="00344F11">
              <w:rPr>
                <w:rFonts w:ascii="Tahoma" w:hAnsi="Tahoma" w:cs="Tahoma"/>
                <w:b/>
                <w:lang w:eastAsia="en-GB"/>
              </w:rPr>
              <w:t>)</w:t>
            </w:r>
          </w:p>
        </w:tc>
      </w:tr>
      <w:tr w:rsidR="00B66C60" w:rsidRPr="00344F11" w14:paraId="529ED782" w14:textId="77777777" w:rsidTr="00B66C60">
        <w:tc>
          <w:tcPr>
            <w:tcW w:w="6201" w:type="dxa"/>
            <w:tcBorders>
              <w:top w:val="nil"/>
              <w:bottom w:val="nil"/>
            </w:tcBorders>
            <w:shd w:val="clear" w:color="auto" w:fill="auto"/>
            <w:vAlign w:val="bottom"/>
          </w:tcPr>
          <w:p w14:paraId="2EF9CF7A" w14:textId="31FCFF0B" w:rsidR="00B66C60" w:rsidRPr="00344F11" w:rsidRDefault="00B66C60" w:rsidP="00014819">
            <w:pPr>
              <w:ind w:left="191"/>
              <w:rPr>
                <w:rFonts w:ascii="Tahoma" w:hAnsi="Tahoma" w:cs="Tahoma"/>
                <w:szCs w:val="22"/>
                <w:lang w:eastAsia="en-GB"/>
              </w:rPr>
            </w:pPr>
            <w:r w:rsidRPr="00344F11">
              <w:rPr>
                <w:rFonts w:ascii="Tahoma" w:hAnsi="Tahoma" w:cs="Tahoma"/>
                <w:szCs w:val="22"/>
                <w:lang w:eastAsia="en-GB"/>
              </w:rPr>
              <w:t xml:space="preserve">VT/VF </w:t>
            </w:r>
          </w:p>
        </w:tc>
        <w:tc>
          <w:tcPr>
            <w:tcW w:w="1739" w:type="dxa"/>
            <w:tcBorders>
              <w:top w:val="nil"/>
              <w:bottom w:val="nil"/>
            </w:tcBorders>
            <w:shd w:val="clear" w:color="auto" w:fill="auto"/>
            <w:vAlign w:val="bottom"/>
          </w:tcPr>
          <w:p w14:paraId="409942A7" w14:textId="3EAED1D9" w:rsidR="00B66C60" w:rsidRPr="00344F11" w:rsidRDefault="0024141F" w:rsidP="0024141F">
            <w:pPr>
              <w:ind w:left="36"/>
              <w:jc w:val="center"/>
              <w:rPr>
                <w:rFonts w:ascii="Tahoma" w:hAnsi="Tahoma" w:cs="Tahoma"/>
                <w:szCs w:val="22"/>
                <w:lang w:eastAsia="en-GB"/>
              </w:rPr>
            </w:pPr>
            <w:r w:rsidRPr="00344F11">
              <w:rPr>
                <w:rFonts w:ascii="Tahoma" w:hAnsi="Tahoma" w:cs="Tahoma"/>
                <w:szCs w:val="22"/>
                <w:lang w:eastAsia="en-GB"/>
              </w:rPr>
              <w:t xml:space="preserve">28 </w:t>
            </w:r>
            <w:r w:rsidR="00B66C60" w:rsidRPr="00344F11">
              <w:rPr>
                <w:rFonts w:ascii="Tahoma" w:hAnsi="Tahoma" w:cs="Tahoma"/>
                <w:szCs w:val="22"/>
                <w:lang w:eastAsia="en-GB"/>
              </w:rPr>
              <w:t>(</w:t>
            </w:r>
            <w:r w:rsidRPr="00344F11">
              <w:rPr>
                <w:rFonts w:ascii="Tahoma" w:hAnsi="Tahoma" w:cs="Tahoma"/>
                <w:szCs w:val="22"/>
                <w:lang w:eastAsia="en-GB"/>
              </w:rPr>
              <w:t>22.6</w:t>
            </w:r>
            <w:r w:rsidR="00B66C60" w:rsidRPr="00344F11">
              <w:rPr>
                <w:rFonts w:ascii="Tahoma" w:hAnsi="Tahoma" w:cs="Tahoma"/>
                <w:szCs w:val="22"/>
                <w:lang w:eastAsia="en-GB"/>
              </w:rPr>
              <w:t>)</w:t>
            </w:r>
          </w:p>
        </w:tc>
      </w:tr>
      <w:tr w:rsidR="00B66C60" w:rsidRPr="00344F11" w14:paraId="312BF8C4" w14:textId="77777777" w:rsidTr="00B66C60">
        <w:tc>
          <w:tcPr>
            <w:tcW w:w="6201" w:type="dxa"/>
            <w:tcBorders>
              <w:top w:val="nil"/>
            </w:tcBorders>
            <w:shd w:val="clear" w:color="auto" w:fill="auto"/>
            <w:vAlign w:val="bottom"/>
          </w:tcPr>
          <w:p w14:paraId="360D5A12" w14:textId="50517E34" w:rsidR="00B66C60" w:rsidRPr="00344F11" w:rsidRDefault="00014819" w:rsidP="00014819">
            <w:pPr>
              <w:ind w:left="191"/>
              <w:rPr>
                <w:rFonts w:ascii="Tahoma" w:hAnsi="Tahoma" w:cs="Tahoma"/>
                <w:szCs w:val="22"/>
                <w:lang w:eastAsia="en-GB"/>
              </w:rPr>
            </w:pPr>
            <w:r w:rsidRPr="00344F11">
              <w:rPr>
                <w:rFonts w:ascii="Tahoma" w:hAnsi="Tahoma" w:cs="Tahoma"/>
                <w:szCs w:val="22"/>
                <w:lang w:eastAsia="en-GB"/>
              </w:rPr>
              <w:t>E</w:t>
            </w:r>
            <w:r w:rsidR="00B66C60" w:rsidRPr="00344F11">
              <w:rPr>
                <w:rFonts w:ascii="Tahoma" w:hAnsi="Tahoma" w:cs="Tahoma"/>
                <w:szCs w:val="22"/>
                <w:lang w:eastAsia="en-GB"/>
              </w:rPr>
              <w:t>xacerbation of pre-existing VT only</w:t>
            </w:r>
          </w:p>
        </w:tc>
        <w:tc>
          <w:tcPr>
            <w:tcW w:w="1739" w:type="dxa"/>
            <w:tcBorders>
              <w:top w:val="nil"/>
            </w:tcBorders>
            <w:shd w:val="clear" w:color="auto" w:fill="auto"/>
            <w:vAlign w:val="bottom"/>
          </w:tcPr>
          <w:p w14:paraId="39454319" w14:textId="77777777" w:rsidR="00B66C60" w:rsidRPr="00344F11" w:rsidRDefault="00B66C60" w:rsidP="00B66C60">
            <w:pPr>
              <w:ind w:left="36"/>
              <w:jc w:val="center"/>
              <w:rPr>
                <w:rFonts w:ascii="Tahoma" w:hAnsi="Tahoma" w:cs="Tahoma"/>
                <w:szCs w:val="22"/>
                <w:lang w:eastAsia="en-GB"/>
              </w:rPr>
            </w:pPr>
            <w:r w:rsidRPr="00344F11">
              <w:rPr>
                <w:rFonts w:ascii="Tahoma" w:hAnsi="Tahoma" w:cs="Tahoma"/>
                <w:szCs w:val="22"/>
                <w:lang w:eastAsia="en-GB"/>
              </w:rPr>
              <w:t>1 (0.8)</w:t>
            </w:r>
          </w:p>
        </w:tc>
      </w:tr>
    </w:tbl>
    <w:p w14:paraId="7EF33324" w14:textId="098F4C6B" w:rsidR="00601256" w:rsidRPr="00344F11" w:rsidRDefault="006F431B" w:rsidP="00ED1E85">
      <w:pPr>
        <w:rPr>
          <w:rFonts w:ascii="Tahoma" w:hAnsi="Tahoma" w:cs="Tahoma"/>
        </w:rPr>
      </w:pPr>
      <w:r w:rsidRPr="00344F11">
        <w:rPr>
          <w:rFonts w:ascii="Tahoma" w:hAnsi="Tahoma" w:cs="Tahoma"/>
        </w:rPr>
        <w:t xml:space="preserve">IQR = interquartile range; </w:t>
      </w:r>
      <w:r w:rsidR="00B66C60" w:rsidRPr="00344F11">
        <w:rPr>
          <w:rFonts w:ascii="Tahoma" w:hAnsi="Tahoma" w:cs="Tahoma"/>
        </w:rPr>
        <w:t xml:space="preserve">QTp = QT interval prolongation; </w:t>
      </w:r>
      <w:r w:rsidR="00E90281" w:rsidRPr="00344F11">
        <w:rPr>
          <w:rFonts w:ascii="Tahoma" w:hAnsi="Tahoma" w:cs="Tahoma"/>
        </w:rPr>
        <w:t>TdP = torsade</w:t>
      </w:r>
      <w:r w:rsidR="00B66C60" w:rsidRPr="00344F11">
        <w:rPr>
          <w:rFonts w:ascii="Tahoma" w:hAnsi="Tahoma" w:cs="Tahoma"/>
        </w:rPr>
        <w:t xml:space="preserve"> de pointes; VF = ventricular fibrillation; VT = ventricular tachycardia.</w:t>
      </w:r>
      <w:r w:rsidR="00CB2207" w:rsidRPr="00344F11">
        <w:rPr>
          <w:rFonts w:ascii="Tahoma" w:hAnsi="Tahoma" w:cs="Tahoma"/>
        </w:rPr>
        <w:t xml:space="preserve"> *Self-reported with validation from patient’s hospital notes (where available).</w:t>
      </w:r>
      <w:r w:rsidR="00ED1E85" w:rsidRPr="00344F11">
        <w:rPr>
          <w:rFonts w:ascii="Tahoma" w:hAnsi="Tahoma" w:cs="Tahoma"/>
        </w:rPr>
        <w:br w:type="column"/>
      </w:r>
      <w:r w:rsidR="00601256" w:rsidRPr="00344F11">
        <w:rPr>
          <w:rFonts w:ascii="Tahoma" w:hAnsi="Tahoma" w:cs="Tahoma"/>
          <w:b/>
          <w:sz w:val="22"/>
        </w:rPr>
        <w:t xml:space="preserve">Table </w:t>
      </w:r>
      <w:r w:rsidR="00B66C60" w:rsidRPr="00344F11">
        <w:rPr>
          <w:rFonts w:ascii="Tahoma" w:hAnsi="Tahoma" w:cs="Tahoma"/>
          <w:b/>
          <w:sz w:val="22"/>
        </w:rPr>
        <w:t>2</w:t>
      </w:r>
      <w:r w:rsidR="0002513A" w:rsidRPr="00344F11">
        <w:rPr>
          <w:rFonts w:ascii="Tahoma" w:hAnsi="Tahoma" w:cs="Tahoma"/>
          <w:b/>
          <w:sz w:val="22"/>
        </w:rPr>
        <w:t>.</w:t>
      </w:r>
      <w:r w:rsidR="00601256" w:rsidRPr="00344F11">
        <w:rPr>
          <w:rFonts w:ascii="Tahoma" w:hAnsi="Tahoma" w:cs="Tahoma"/>
          <w:b/>
          <w:sz w:val="22"/>
        </w:rPr>
        <w:t xml:space="preserve"> </w:t>
      </w:r>
      <w:r w:rsidR="00E90281" w:rsidRPr="00344F11">
        <w:rPr>
          <w:rFonts w:ascii="Tahoma" w:hAnsi="Tahoma" w:cs="Tahoma"/>
          <w:sz w:val="22"/>
        </w:rPr>
        <w:t>D</w:t>
      </w:r>
      <w:r w:rsidR="00601256" w:rsidRPr="00344F11">
        <w:rPr>
          <w:rFonts w:ascii="Tahoma" w:hAnsi="Tahoma" w:cs="Tahoma"/>
          <w:sz w:val="22"/>
        </w:rPr>
        <w:t>rugs</w:t>
      </w:r>
      <w:r w:rsidR="00E90281" w:rsidRPr="00344F11">
        <w:rPr>
          <w:rFonts w:ascii="Tahoma" w:hAnsi="Tahoma" w:cs="Tahoma"/>
          <w:sz w:val="22"/>
        </w:rPr>
        <w:t xml:space="preserve"> </w:t>
      </w:r>
      <w:r w:rsidR="00306D93" w:rsidRPr="00344F11">
        <w:rPr>
          <w:rFonts w:ascii="Tahoma" w:hAnsi="Tahoma" w:cs="Tahoma"/>
          <w:sz w:val="22"/>
        </w:rPr>
        <w:t>culpable</w:t>
      </w:r>
      <w:r w:rsidR="00601256" w:rsidRPr="00344F11">
        <w:rPr>
          <w:rFonts w:ascii="Tahoma" w:hAnsi="Tahoma" w:cs="Tahoma"/>
          <w:sz w:val="22"/>
        </w:rPr>
        <w:t xml:space="preserve"> in </w:t>
      </w:r>
      <w:r w:rsidR="00B66C60" w:rsidRPr="00344F11">
        <w:rPr>
          <w:rFonts w:ascii="Tahoma" w:hAnsi="Tahoma" w:cs="Tahoma"/>
          <w:sz w:val="22"/>
        </w:rPr>
        <w:t xml:space="preserve">proarrhythmia </w:t>
      </w:r>
      <w:r w:rsidR="00601256" w:rsidRPr="00344F11">
        <w:rPr>
          <w:rFonts w:ascii="Tahoma" w:hAnsi="Tahoma" w:cs="Tahoma"/>
          <w:sz w:val="22"/>
        </w:rPr>
        <w:t>cases</w:t>
      </w:r>
      <w:r w:rsidR="000A4A7D" w:rsidRPr="00344F11">
        <w:rPr>
          <w:rFonts w:ascii="Tahoma" w:hAnsi="Tahoma" w:cs="Tahoma"/>
          <w:sz w:val="22"/>
        </w:rPr>
        <w:t xml:space="preserve">, stratified by risk of </w:t>
      </w:r>
      <w:r w:rsidR="00E90281" w:rsidRPr="00344F11">
        <w:rPr>
          <w:rFonts w:ascii="Tahoma" w:hAnsi="Tahoma" w:cs="Tahoma"/>
          <w:sz w:val="22"/>
          <w:szCs w:val="22"/>
        </w:rPr>
        <w:t>QT prolongation and/or torsade de pointes</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042"/>
        <w:gridCol w:w="3534"/>
        <w:gridCol w:w="1245"/>
        <w:gridCol w:w="1375"/>
      </w:tblGrid>
      <w:tr w:rsidR="00852668" w:rsidRPr="00344F11" w14:paraId="2FFC0FFE" w14:textId="77777777" w:rsidTr="000A6DA4">
        <w:trPr>
          <w:trHeight w:val="308"/>
        </w:trPr>
        <w:tc>
          <w:tcPr>
            <w:tcW w:w="2973" w:type="dxa"/>
            <w:tcBorders>
              <w:bottom w:val="single" w:sz="4" w:space="0" w:color="auto"/>
            </w:tcBorders>
            <w:shd w:val="clear" w:color="auto" w:fill="auto"/>
            <w:noWrap/>
            <w:vAlign w:val="center"/>
            <w:hideMark/>
          </w:tcPr>
          <w:p w14:paraId="52FDF845" w14:textId="77777777" w:rsidR="00951BBF" w:rsidRPr="00344F11" w:rsidRDefault="00951BBF" w:rsidP="000A6DA4">
            <w:pPr>
              <w:rPr>
                <w:rFonts w:ascii="Tahoma" w:hAnsi="Tahoma" w:cs="Tahoma"/>
                <w:b/>
                <w:bCs/>
                <w:color w:val="000000"/>
                <w:lang w:eastAsia="en-GB"/>
              </w:rPr>
            </w:pPr>
            <w:r w:rsidRPr="00344F11">
              <w:rPr>
                <w:rFonts w:ascii="Tahoma" w:hAnsi="Tahoma" w:cs="Tahoma"/>
                <w:b/>
                <w:bCs/>
                <w:color w:val="000000"/>
                <w:lang w:eastAsia="en-GB"/>
              </w:rPr>
              <w:t>Drug Name</w:t>
            </w:r>
          </w:p>
        </w:tc>
        <w:tc>
          <w:tcPr>
            <w:tcW w:w="1042" w:type="dxa"/>
            <w:tcBorders>
              <w:bottom w:val="single" w:sz="4" w:space="0" w:color="auto"/>
            </w:tcBorders>
            <w:shd w:val="clear" w:color="auto" w:fill="auto"/>
            <w:noWrap/>
            <w:vAlign w:val="center"/>
            <w:hideMark/>
          </w:tcPr>
          <w:p w14:paraId="742A4335" w14:textId="77777777" w:rsidR="00951BBF" w:rsidRPr="00344F11" w:rsidRDefault="00951BBF" w:rsidP="000A6DA4">
            <w:pPr>
              <w:jc w:val="center"/>
              <w:rPr>
                <w:rFonts w:ascii="Tahoma" w:hAnsi="Tahoma" w:cs="Tahoma"/>
                <w:b/>
                <w:bCs/>
                <w:color w:val="000000"/>
                <w:lang w:eastAsia="en-GB"/>
              </w:rPr>
            </w:pPr>
            <w:r w:rsidRPr="00344F11">
              <w:rPr>
                <w:rFonts w:ascii="Tahoma" w:hAnsi="Tahoma" w:cs="Tahoma"/>
                <w:b/>
                <w:bCs/>
                <w:color w:val="000000"/>
                <w:lang w:eastAsia="en-GB"/>
              </w:rPr>
              <w:t>ATC Code</w:t>
            </w:r>
          </w:p>
        </w:tc>
        <w:tc>
          <w:tcPr>
            <w:tcW w:w="3534" w:type="dxa"/>
            <w:tcBorders>
              <w:bottom w:val="single" w:sz="4" w:space="0" w:color="auto"/>
            </w:tcBorders>
            <w:vAlign w:val="center"/>
          </w:tcPr>
          <w:p w14:paraId="146147C9" w14:textId="77777777" w:rsidR="00951BBF" w:rsidRPr="00344F11" w:rsidRDefault="00951BBF" w:rsidP="000A6DA4">
            <w:pPr>
              <w:rPr>
                <w:rFonts w:ascii="Tahoma" w:hAnsi="Tahoma" w:cs="Tahoma"/>
                <w:b/>
                <w:bCs/>
                <w:color w:val="000000"/>
                <w:lang w:eastAsia="en-GB"/>
              </w:rPr>
            </w:pPr>
            <w:r w:rsidRPr="00344F11">
              <w:rPr>
                <w:rFonts w:ascii="Tahoma" w:hAnsi="Tahoma" w:cs="Tahoma"/>
                <w:b/>
                <w:bCs/>
                <w:color w:val="000000"/>
                <w:lang w:eastAsia="en-GB"/>
              </w:rPr>
              <w:t xml:space="preserve">Drug </w:t>
            </w:r>
            <w:r w:rsidR="00336B05" w:rsidRPr="00344F11">
              <w:rPr>
                <w:rFonts w:ascii="Tahoma" w:hAnsi="Tahoma" w:cs="Tahoma"/>
                <w:b/>
                <w:bCs/>
                <w:color w:val="000000"/>
                <w:lang w:eastAsia="en-GB"/>
              </w:rPr>
              <w:t>Type</w:t>
            </w:r>
          </w:p>
        </w:tc>
        <w:tc>
          <w:tcPr>
            <w:tcW w:w="1245" w:type="dxa"/>
            <w:tcBorders>
              <w:bottom w:val="single" w:sz="4" w:space="0" w:color="auto"/>
            </w:tcBorders>
            <w:shd w:val="clear" w:color="auto" w:fill="auto"/>
            <w:noWrap/>
            <w:vAlign w:val="center"/>
            <w:hideMark/>
          </w:tcPr>
          <w:p w14:paraId="730BA37D" w14:textId="77777777" w:rsidR="00951BBF" w:rsidRPr="00344F11" w:rsidRDefault="00951BBF" w:rsidP="000A6DA4">
            <w:pPr>
              <w:jc w:val="center"/>
              <w:rPr>
                <w:rFonts w:ascii="Tahoma" w:hAnsi="Tahoma" w:cs="Tahoma"/>
                <w:b/>
                <w:bCs/>
                <w:color w:val="000000"/>
                <w:lang w:eastAsia="en-GB"/>
              </w:rPr>
            </w:pPr>
            <w:r w:rsidRPr="00344F11">
              <w:rPr>
                <w:rFonts w:ascii="Tahoma" w:hAnsi="Tahoma" w:cs="Tahoma"/>
                <w:b/>
                <w:bCs/>
                <w:color w:val="000000"/>
                <w:lang w:eastAsia="en-GB"/>
              </w:rPr>
              <w:t>N</w:t>
            </w:r>
            <w:r w:rsidR="00FF51FA" w:rsidRPr="00344F11">
              <w:rPr>
                <w:rFonts w:ascii="Tahoma" w:hAnsi="Tahoma" w:cs="Tahoma"/>
                <w:b/>
                <w:bCs/>
                <w:color w:val="000000"/>
                <w:lang w:eastAsia="en-GB"/>
              </w:rPr>
              <w:t>umber of</w:t>
            </w:r>
            <w:r w:rsidR="002E396F" w:rsidRPr="00344F11">
              <w:rPr>
                <w:rFonts w:ascii="Tahoma" w:hAnsi="Tahoma" w:cs="Tahoma"/>
                <w:b/>
                <w:bCs/>
                <w:color w:val="000000"/>
                <w:lang w:eastAsia="en-GB"/>
              </w:rPr>
              <w:t xml:space="preserve"> drug</w:t>
            </w:r>
            <w:r w:rsidR="00FF51FA" w:rsidRPr="00344F11">
              <w:rPr>
                <w:rFonts w:ascii="Tahoma" w:hAnsi="Tahoma" w:cs="Tahoma"/>
                <w:b/>
                <w:bCs/>
                <w:color w:val="000000"/>
                <w:lang w:eastAsia="en-GB"/>
              </w:rPr>
              <w:t xml:space="preserve"> exposures</w:t>
            </w:r>
          </w:p>
        </w:tc>
        <w:tc>
          <w:tcPr>
            <w:tcW w:w="1375" w:type="dxa"/>
            <w:tcBorders>
              <w:bottom w:val="single" w:sz="4" w:space="0" w:color="auto"/>
            </w:tcBorders>
            <w:shd w:val="clear" w:color="auto" w:fill="auto"/>
            <w:noWrap/>
            <w:vAlign w:val="center"/>
            <w:hideMark/>
          </w:tcPr>
          <w:p w14:paraId="208BD877" w14:textId="77777777" w:rsidR="00951BBF" w:rsidRPr="00344F11" w:rsidRDefault="00951BBF" w:rsidP="000A6DA4">
            <w:pPr>
              <w:jc w:val="center"/>
              <w:rPr>
                <w:rFonts w:ascii="Tahoma" w:hAnsi="Tahoma" w:cs="Tahoma"/>
                <w:b/>
                <w:bCs/>
                <w:color w:val="000000"/>
                <w:lang w:eastAsia="en-GB"/>
              </w:rPr>
            </w:pPr>
            <w:r w:rsidRPr="00344F11">
              <w:rPr>
                <w:rFonts w:ascii="Tahoma" w:hAnsi="Tahoma" w:cs="Tahoma"/>
                <w:b/>
                <w:bCs/>
                <w:color w:val="000000"/>
                <w:lang w:eastAsia="en-GB"/>
              </w:rPr>
              <w:t>%</w:t>
            </w:r>
          </w:p>
        </w:tc>
      </w:tr>
      <w:tr w:rsidR="00852668" w:rsidRPr="00344F11" w14:paraId="3C270386" w14:textId="77777777" w:rsidTr="000A6DA4">
        <w:trPr>
          <w:trHeight w:val="285"/>
        </w:trPr>
        <w:tc>
          <w:tcPr>
            <w:tcW w:w="2973" w:type="dxa"/>
            <w:tcBorders>
              <w:bottom w:val="nil"/>
            </w:tcBorders>
            <w:shd w:val="clear" w:color="auto" w:fill="auto"/>
            <w:noWrap/>
            <w:vAlign w:val="bottom"/>
          </w:tcPr>
          <w:p w14:paraId="73FE570A" w14:textId="77777777" w:rsidR="00951BBF" w:rsidRPr="00344F11" w:rsidRDefault="00951BBF" w:rsidP="000A6DA4">
            <w:pPr>
              <w:rPr>
                <w:rFonts w:ascii="Tahoma" w:hAnsi="Tahoma" w:cs="Tahoma"/>
                <w:b/>
                <w:bCs/>
                <w:color w:val="000000"/>
                <w:lang w:eastAsia="en-GB"/>
              </w:rPr>
            </w:pPr>
            <w:r w:rsidRPr="00344F11">
              <w:rPr>
                <w:rFonts w:ascii="Tahoma" w:hAnsi="Tahoma" w:cs="Tahoma"/>
                <w:b/>
                <w:bCs/>
                <w:color w:val="000000"/>
                <w:lang w:eastAsia="en-GB"/>
              </w:rPr>
              <w:t>Known risk</w:t>
            </w:r>
          </w:p>
        </w:tc>
        <w:tc>
          <w:tcPr>
            <w:tcW w:w="1042" w:type="dxa"/>
            <w:tcBorders>
              <w:bottom w:val="nil"/>
            </w:tcBorders>
            <w:shd w:val="clear" w:color="auto" w:fill="auto"/>
            <w:noWrap/>
            <w:vAlign w:val="bottom"/>
          </w:tcPr>
          <w:p w14:paraId="7F5E1DAE" w14:textId="77777777" w:rsidR="00951BBF" w:rsidRPr="00344F11" w:rsidRDefault="00951BBF" w:rsidP="000A6DA4">
            <w:pPr>
              <w:jc w:val="center"/>
              <w:rPr>
                <w:rFonts w:ascii="Tahoma" w:hAnsi="Tahoma" w:cs="Tahoma"/>
                <w:b/>
                <w:bCs/>
                <w:color w:val="000000"/>
                <w:lang w:eastAsia="en-GB"/>
              </w:rPr>
            </w:pPr>
          </w:p>
        </w:tc>
        <w:tc>
          <w:tcPr>
            <w:tcW w:w="3534" w:type="dxa"/>
            <w:tcBorders>
              <w:bottom w:val="nil"/>
            </w:tcBorders>
            <w:vAlign w:val="center"/>
          </w:tcPr>
          <w:p w14:paraId="58A59093" w14:textId="77777777" w:rsidR="00951BBF" w:rsidRPr="00344F11" w:rsidRDefault="00951BBF" w:rsidP="000A6DA4">
            <w:pPr>
              <w:rPr>
                <w:rFonts w:ascii="Tahoma" w:hAnsi="Tahoma" w:cs="Tahoma"/>
                <w:b/>
                <w:bCs/>
                <w:color w:val="000000"/>
                <w:lang w:eastAsia="en-GB"/>
              </w:rPr>
            </w:pPr>
          </w:p>
        </w:tc>
        <w:tc>
          <w:tcPr>
            <w:tcW w:w="1245" w:type="dxa"/>
            <w:tcBorders>
              <w:bottom w:val="nil"/>
            </w:tcBorders>
            <w:shd w:val="clear" w:color="auto" w:fill="auto"/>
            <w:noWrap/>
            <w:vAlign w:val="bottom"/>
          </w:tcPr>
          <w:p w14:paraId="62A834B0" w14:textId="77777777" w:rsidR="00951BBF" w:rsidRPr="00344F11" w:rsidRDefault="00951BBF" w:rsidP="000A6DA4">
            <w:pPr>
              <w:jc w:val="center"/>
              <w:rPr>
                <w:rFonts w:ascii="Tahoma" w:hAnsi="Tahoma" w:cs="Tahoma"/>
                <w:b/>
                <w:bCs/>
                <w:color w:val="000000"/>
                <w:lang w:eastAsia="en-GB"/>
              </w:rPr>
            </w:pPr>
          </w:p>
        </w:tc>
        <w:tc>
          <w:tcPr>
            <w:tcW w:w="1375" w:type="dxa"/>
            <w:tcBorders>
              <w:bottom w:val="nil"/>
            </w:tcBorders>
            <w:shd w:val="clear" w:color="auto" w:fill="auto"/>
            <w:noWrap/>
            <w:vAlign w:val="bottom"/>
          </w:tcPr>
          <w:p w14:paraId="69FA233E" w14:textId="77777777" w:rsidR="00951BBF" w:rsidRPr="00344F11" w:rsidRDefault="00951BBF" w:rsidP="000A6DA4">
            <w:pPr>
              <w:jc w:val="center"/>
              <w:rPr>
                <w:rFonts w:ascii="Tahoma" w:hAnsi="Tahoma" w:cs="Tahoma"/>
                <w:b/>
                <w:bCs/>
                <w:color w:val="000000"/>
                <w:lang w:eastAsia="en-GB"/>
              </w:rPr>
            </w:pPr>
          </w:p>
        </w:tc>
      </w:tr>
      <w:tr w:rsidR="000A6DA4" w:rsidRPr="00344F11" w14:paraId="64A036FC" w14:textId="77777777" w:rsidTr="000A6DA4">
        <w:trPr>
          <w:trHeight w:val="128"/>
        </w:trPr>
        <w:tc>
          <w:tcPr>
            <w:tcW w:w="2973" w:type="dxa"/>
            <w:tcBorders>
              <w:top w:val="nil"/>
              <w:bottom w:val="nil"/>
            </w:tcBorders>
            <w:shd w:val="clear" w:color="auto" w:fill="auto"/>
            <w:noWrap/>
            <w:vAlign w:val="center"/>
            <w:hideMark/>
          </w:tcPr>
          <w:p w14:paraId="3FBF0B24"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Amiodarone</w:t>
            </w:r>
          </w:p>
        </w:tc>
        <w:tc>
          <w:tcPr>
            <w:tcW w:w="1042" w:type="dxa"/>
            <w:tcBorders>
              <w:top w:val="nil"/>
              <w:bottom w:val="nil"/>
            </w:tcBorders>
            <w:shd w:val="clear" w:color="auto" w:fill="auto"/>
            <w:noWrap/>
            <w:vAlign w:val="center"/>
            <w:hideMark/>
          </w:tcPr>
          <w:p w14:paraId="1F1B274B"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C01BD01</w:t>
            </w:r>
          </w:p>
        </w:tc>
        <w:tc>
          <w:tcPr>
            <w:tcW w:w="3534" w:type="dxa"/>
            <w:tcBorders>
              <w:top w:val="nil"/>
              <w:bottom w:val="nil"/>
            </w:tcBorders>
            <w:vAlign w:val="center"/>
          </w:tcPr>
          <w:p w14:paraId="6FBF1919"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Antiarrhythmic</w:t>
            </w:r>
          </w:p>
        </w:tc>
        <w:tc>
          <w:tcPr>
            <w:tcW w:w="1245" w:type="dxa"/>
            <w:tcBorders>
              <w:top w:val="nil"/>
              <w:bottom w:val="nil"/>
            </w:tcBorders>
            <w:shd w:val="clear" w:color="auto" w:fill="auto"/>
            <w:noWrap/>
            <w:vAlign w:val="center"/>
            <w:hideMark/>
          </w:tcPr>
          <w:p w14:paraId="1132BE69"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40</w:t>
            </w:r>
          </w:p>
        </w:tc>
        <w:tc>
          <w:tcPr>
            <w:tcW w:w="1375" w:type="dxa"/>
            <w:tcBorders>
              <w:top w:val="nil"/>
              <w:bottom w:val="nil"/>
            </w:tcBorders>
            <w:shd w:val="clear" w:color="auto" w:fill="auto"/>
            <w:noWrap/>
            <w:vAlign w:val="bottom"/>
            <w:hideMark/>
          </w:tcPr>
          <w:p w14:paraId="62BF6C07"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24.2</w:t>
            </w:r>
          </w:p>
        </w:tc>
      </w:tr>
      <w:tr w:rsidR="000A6DA4" w:rsidRPr="00344F11" w14:paraId="479A6E4B" w14:textId="77777777" w:rsidTr="000A6DA4">
        <w:trPr>
          <w:trHeight w:val="174"/>
        </w:trPr>
        <w:tc>
          <w:tcPr>
            <w:tcW w:w="2973" w:type="dxa"/>
            <w:tcBorders>
              <w:top w:val="nil"/>
              <w:bottom w:val="nil"/>
            </w:tcBorders>
            <w:shd w:val="clear" w:color="auto" w:fill="auto"/>
            <w:noWrap/>
            <w:vAlign w:val="center"/>
            <w:hideMark/>
          </w:tcPr>
          <w:p w14:paraId="716A57B5"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Sotalol</w:t>
            </w:r>
          </w:p>
        </w:tc>
        <w:tc>
          <w:tcPr>
            <w:tcW w:w="1042" w:type="dxa"/>
            <w:tcBorders>
              <w:top w:val="nil"/>
              <w:bottom w:val="nil"/>
            </w:tcBorders>
            <w:shd w:val="clear" w:color="auto" w:fill="auto"/>
            <w:noWrap/>
            <w:vAlign w:val="center"/>
            <w:hideMark/>
          </w:tcPr>
          <w:p w14:paraId="17B3A5C1"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C07AA07</w:t>
            </w:r>
          </w:p>
        </w:tc>
        <w:tc>
          <w:tcPr>
            <w:tcW w:w="3534" w:type="dxa"/>
            <w:tcBorders>
              <w:top w:val="nil"/>
              <w:bottom w:val="nil"/>
            </w:tcBorders>
            <w:vAlign w:val="center"/>
          </w:tcPr>
          <w:p w14:paraId="61EA9F46"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Beta-blocking agent</w:t>
            </w:r>
            <w:r w:rsidR="00EE14F3" w:rsidRPr="00344F11">
              <w:rPr>
                <w:rFonts w:ascii="Tahoma" w:hAnsi="Tahoma" w:cs="Tahoma"/>
                <w:color w:val="000000"/>
                <w:lang w:eastAsia="en-GB"/>
              </w:rPr>
              <w:t xml:space="preserve"> / antiarrhythmic</w:t>
            </w:r>
          </w:p>
        </w:tc>
        <w:tc>
          <w:tcPr>
            <w:tcW w:w="1245" w:type="dxa"/>
            <w:tcBorders>
              <w:top w:val="nil"/>
              <w:bottom w:val="nil"/>
            </w:tcBorders>
            <w:shd w:val="clear" w:color="auto" w:fill="auto"/>
            <w:noWrap/>
            <w:vAlign w:val="center"/>
            <w:hideMark/>
          </w:tcPr>
          <w:p w14:paraId="00ED292F"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25</w:t>
            </w:r>
          </w:p>
        </w:tc>
        <w:tc>
          <w:tcPr>
            <w:tcW w:w="1375" w:type="dxa"/>
            <w:tcBorders>
              <w:top w:val="nil"/>
              <w:bottom w:val="nil"/>
            </w:tcBorders>
            <w:shd w:val="clear" w:color="auto" w:fill="auto"/>
            <w:noWrap/>
            <w:vAlign w:val="bottom"/>
            <w:hideMark/>
          </w:tcPr>
          <w:p w14:paraId="2551A101"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15.2</w:t>
            </w:r>
          </w:p>
        </w:tc>
      </w:tr>
      <w:tr w:rsidR="000A6DA4" w:rsidRPr="00344F11" w14:paraId="6B27AD68" w14:textId="77777777" w:rsidTr="000A6DA4">
        <w:trPr>
          <w:trHeight w:val="219"/>
        </w:trPr>
        <w:tc>
          <w:tcPr>
            <w:tcW w:w="2973" w:type="dxa"/>
            <w:tcBorders>
              <w:top w:val="nil"/>
              <w:bottom w:val="nil"/>
            </w:tcBorders>
            <w:shd w:val="clear" w:color="auto" w:fill="auto"/>
            <w:noWrap/>
            <w:vAlign w:val="center"/>
            <w:hideMark/>
          </w:tcPr>
          <w:p w14:paraId="0A860ACE"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Flecainide</w:t>
            </w:r>
          </w:p>
        </w:tc>
        <w:tc>
          <w:tcPr>
            <w:tcW w:w="1042" w:type="dxa"/>
            <w:tcBorders>
              <w:top w:val="nil"/>
              <w:bottom w:val="nil"/>
            </w:tcBorders>
            <w:shd w:val="clear" w:color="auto" w:fill="auto"/>
            <w:noWrap/>
            <w:vAlign w:val="center"/>
            <w:hideMark/>
          </w:tcPr>
          <w:p w14:paraId="53592AA5"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C01BC04</w:t>
            </w:r>
          </w:p>
        </w:tc>
        <w:tc>
          <w:tcPr>
            <w:tcW w:w="3534" w:type="dxa"/>
            <w:tcBorders>
              <w:top w:val="nil"/>
              <w:bottom w:val="nil"/>
            </w:tcBorders>
            <w:vAlign w:val="center"/>
          </w:tcPr>
          <w:p w14:paraId="1EC5E36B"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Antiarrhythmic</w:t>
            </w:r>
          </w:p>
        </w:tc>
        <w:tc>
          <w:tcPr>
            <w:tcW w:w="1245" w:type="dxa"/>
            <w:tcBorders>
              <w:top w:val="nil"/>
              <w:bottom w:val="nil"/>
            </w:tcBorders>
            <w:shd w:val="clear" w:color="auto" w:fill="auto"/>
            <w:noWrap/>
            <w:vAlign w:val="center"/>
            <w:hideMark/>
          </w:tcPr>
          <w:p w14:paraId="28B253CB"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23</w:t>
            </w:r>
          </w:p>
        </w:tc>
        <w:tc>
          <w:tcPr>
            <w:tcW w:w="1375" w:type="dxa"/>
            <w:tcBorders>
              <w:top w:val="nil"/>
              <w:bottom w:val="nil"/>
            </w:tcBorders>
            <w:shd w:val="clear" w:color="auto" w:fill="auto"/>
            <w:noWrap/>
            <w:vAlign w:val="bottom"/>
            <w:hideMark/>
          </w:tcPr>
          <w:p w14:paraId="5C455701"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13.9</w:t>
            </w:r>
          </w:p>
        </w:tc>
      </w:tr>
      <w:tr w:rsidR="000A6DA4" w:rsidRPr="00344F11" w14:paraId="416EFD6E" w14:textId="77777777" w:rsidTr="000A6DA4">
        <w:trPr>
          <w:trHeight w:val="124"/>
        </w:trPr>
        <w:tc>
          <w:tcPr>
            <w:tcW w:w="2973" w:type="dxa"/>
            <w:tcBorders>
              <w:top w:val="nil"/>
              <w:bottom w:val="nil"/>
            </w:tcBorders>
            <w:shd w:val="clear" w:color="auto" w:fill="auto"/>
            <w:noWrap/>
            <w:vAlign w:val="center"/>
            <w:hideMark/>
          </w:tcPr>
          <w:p w14:paraId="6C346C22"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Citalopram</w:t>
            </w:r>
          </w:p>
        </w:tc>
        <w:tc>
          <w:tcPr>
            <w:tcW w:w="1042" w:type="dxa"/>
            <w:tcBorders>
              <w:top w:val="nil"/>
              <w:bottom w:val="nil"/>
            </w:tcBorders>
            <w:shd w:val="clear" w:color="auto" w:fill="auto"/>
            <w:noWrap/>
            <w:vAlign w:val="center"/>
            <w:hideMark/>
          </w:tcPr>
          <w:p w14:paraId="32255036"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N06AB04</w:t>
            </w:r>
          </w:p>
        </w:tc>
        <w:tc>
          <w:tcPr>
            <w:tcW w:w="3534" w:type="dxa"/>
            <w:tcBorders>
              <w:top w:val="nil"/>
              <w:bottom w:val="nil"/>
            </w:tcBorders>
            <w:vAlign w:val="center"/>
          </w:tcPr>
          <w:p w14:paraId="5C82E4D5"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hideMark/>
          </w:tcPr>
          <w:p w14:paraId="2491A895"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7</w:t>
            </w:r>
          </w:p>
        </w:tc>
        <w:tc>
          <w:tcPr>
            <w:tcW w:w="1375" w:type="dxa"/>
            <w:tcBorders>
              <w:top w:val="nil"/>
              <w:bottom w:val="nil"/>
            </w:tcBorders>
            <w:shd w:val="clear" w:color="auto" w:fill="auto"/>
            <w:noWrap/>
            <w:vAlign w:val="bottom"/>
            <w:hideMark/>
          </w:tcPr>
          <w:p w14:paraId="02FD1082"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4.2</w:t>
            </w:r>
          </w:p>
        </w:tc>
      </w:tr>
      <w:tr w:rsidR="000A6DA4" w:rsidRPr="00344F11" w14:paraId="48A48B5A" w14:textId="77777777" w:rsidTr="000A6DA4">
        <w:trPr>
          <w:trHeight w:val="156"/>
        </w:trPr>
        <w:tc>
          <w:tcPr>
            <w:tcW w:w="2973" w:type="dxa"/>
            <w:tcBorders>
              <w:top w:val="nil"/>
              <w:bottom w:val="nil"/>
            </w:tcBorders>
            <w:shd w:val="clear" w:color="auto" w:fill="auto"/>
            <w:noWrap/>
            <w:vAlign w:val="center"/>
            <w:hideMark/>
          </w:tcPr>
          <w:p w14:paraId="59FD3343"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Erythromycin</w:t>
            </w:r>
          </w:p>
        </w:tc>
        <w:tc>
          <w:tcPr>
            <w:tcW w:w="1042" w:type="dxa"/>
            <w:tcBorders>
              <w:top w:val="nil"/>
              <w:bottom w:val="nil"/>
            </w:tcBorders>
            <w:shd w:val="clear" w:color="auto" w:fill="auto"/>
            <w:noWrap/>
            <w:vAlign w:val="center"/>
            <w:hideMark/>
          </w:tcPr>
          <w:p w14:paraId="61A47B10"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J01FA01</w:t>
            </w:r>
          </w:p>
        </w:tc>
        <w:tc>
          <w:tcPr>
            <w:tcW w:w="3534" w:type="dxa"/>
            <w:tcBorders>
              <w:top w:val="nil"/>
              <w:bottom w:val="nil"/>
            </w:tcBorders>
            <w:vAlign w:val="center"/>
          </w:tcPr>
          <w:p w14:paraId="7E11F9F6"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Antibacterial</w:t>
            </w:r>
          </w:p>
        </w:tc>
        <w:tc>
          <w:tcPr>
            <w:tcW w:w="1245" w:type="dxa"/>
            <w:tcBorders>
              <w:top w:val="nil"/>
              <w:bottom w:val="nil"/>
            </w:tcBorders>
            <w:shd w:val="clear" w:color="auto" w:fill="auto"/>
            <w:noWrap/>
            <w:vAlign w:val="center"/>
            <w:hideMark/>
          </w:tcPr>
          <w:p w14:paraId="12AF5AD1"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5</w:t>
            </w:r>
          </w:p>
        </w:tc>
        <w:tc>
          <w:tcPr>
            <w:tcW w:w="1375" w:type="dxa"/>
            <w:tcBorders>
              <w:top w:val="nil"/>
              <w:bottom w:val="nil"/>
            </w:tcBorders>
            <w:shd w:val="clear" w:color="auto" w:fill="auto"/>
            <w:noWrap/>
            <w:vAlign w:val="bottom"/>
            <w:hideMark/>
          </w:tcPr>
          <w:p w14:paraId="6C3BAE8F"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3.0</w:t>
            </w:r>
          </w:p>
        </w:tc>
      </w:tr>
      <w:tr w:rsidR="000A6DA4" w:rsidRPr="00344F11" w14:paraId="484DED56" w14:textId="77777777" w:rsidTr="000A6DA4">
        <w:trPr>
          <w:trHeight w:val="106"/>
        </w:trPr>
        <w:tc>
          <w:tcPr>
            <w:tcW w:w="2973" w:type="dxa"/>
            <w:tcBorders>
              <w:top w:val="nil"/>
              <w:bottom w:val="nil"/>
            </w:tcBorders>
            <w:shd w:val="clear" w:color="auto" w:fill="auto"/>
            <w:noWrap/>
            <w:vAlign w:val="center"/>
          </w:tcPr>
          <w:p w14:paraId="6B82C8A5"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Clarithromycin</w:t>
            </w:r>
          </w:p>
        </w:tc>
        <w:tc>
          <w:tcPr>
            <w:tcW w:w="1042" w:type="dxa"/>
            <w:tcBorders>
              <w:top w:val="nil"/>
              <w:bottom w:val="nil"/>
            </w:tcBorders>
            <w:shd w:val="clear" w:color="auto" w:fill="auto"/>
            <w:noWrap/>
            <w:vAlign w:val="center"/>
          </w:tcPr>
          <w:p w14:paraId="135850B0"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J01FA09</w:t>
            </w:r>
          </w:p>
        </w:tc>
        <w:tc>
          <w:tcPr>
            <w:tcW w:w="3534" w:type="dxa"/>
            <w:tcBorders>
              <w:top w:val="nil"/>
              <w:bottom w:val="nil"/>
            </w:tcBorders>
            <w:vAlign w:val="center"/>
          </w:tcPr>
          <w:p w14:paraId="3E1C3565"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Antibacterial</w:t>
            </w:r>
          </w:p>
        </w:tc>
        <w:tc>
          <w:tcPr>
            <w:tcW w:w="1245" w:type="dxa"/>
            <w:tcBorders>
              <w:top w:val="nil"/>
              <w:bottom w:val="nil"/>
            </w:tcBorders>
            <w:shd w:val="clear" w:color="auto" w:fill="auto"/>
            <w:noWrap/>
            <w:vAlign w:val="center"/>
          </w:tcPr>
          <w:p w14:paraId="5B394C24"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4</w:t>
            </w:r>
          </w:p>
        </w:tc>
        <w:tc>
          <w:tcPr>
            <w:tcW w:w="1375" w:type="dxa"/>
            <w:tcBorders>
              <w:top w:val="nil"/>
              <w:bottom w:val="nil"/>
            </w:tcBorders>
            <w:shd w:val="clear" w:color="auto" w:fill="auto"/>
            <w:noWrap/>
            <w:vAlign w:val="bottom"/>
          </w:tcPr>
          <w:p w14:paraId="402AE2DC"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2.4</w:t>
            </w:r>
          </w:p>
        </w:tc>
      </w:tr>
      <w:tr w:rsidR="000A6DA4" w:rsidRPr="00344F11" w14:paraId="0A98E1F1" w14:textId="77777777" w:rsidTr="000A6DA4">
        <w:trPr>
          <w:trHeight w:val="80"/>
        </w:trPr>
        <w:tc>
          <w:tcPr>
            <w:tcW w:w="2973" w:type="dxa"/>
            <w:tcBorders>
              <w:top w:val="nil"/>
              <w:bottom w:val="nil"/>
            </w:tcBorders>
            <w:shd w:val="clear" w:color="auto" w:fill="auto"/>
            <w:noWrap/>
            <w:vAlign w:val="center"/>
          </w:tcPr>
          <w:p w14:paraId="7096C6CB"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Disopyramide</w:t>
            </w:r>
          </w:p>
        </w:tc>
        <w:tc>
          <w:tcPr>
            <w:tcW w:w="1042" w:type="dxa"/>
            <w:tcBorders>
              <w:top w:val="nil"/>
              <w:bottom w:val="nil"/>
            </w:tcBorders>
            <w:shd w:val="clear" w:color="auto" w:fill="auto"/>
            <w:noWrap/>
            <w:vAlign w:val="center"/>
          </w:tcPr>
          <w:p w14:paraId="63554FAE"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C01BA03</w:t>
            </w:r>
          </w:p>
        </w:tc>
        <w:tc>
          <w:tcPr>
            <w:tcW w:w="3534" w:type="dxa"/>
            <w:tcBorders>
              <w:top w:val="nil"/>
              <w:bottom w:val="nil"/>
            </w:tcBorders>
            <w:vAlign w:val="center"/>
          </w:tcPr>
          <w:p w14:paraId="5ADEC2D1"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Antiarrhythmic</w:t>
            </w:r>
          </w:p>
        </w:tc>
        <w:tc>
          <w:tcPr>
            <w:tcW w:w="1245" w:type="dxa"/>
            <w:tcBorders>
              <w:top w:val="nil"/>
              <w:bottom w:val="nil"/>
            </w:tcBorders>
            <w:shd w:val="clear" w:color="auto" w:fill="auto"/>
            <w:noWrap/>
            <w:vAlign w:val="center"/>
          </w:tcPr>
          <w:p w14:paraId="2EE4A863"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4</w:t>
            </w:r>
          </w:p>
        </w:tc>
        <w:tc>
          <w:tcPr>
            <w:tcW w:w="1375" w:type="dxa"/>
            <w:tcBorders>
              <w:top w:val="nil"/>
              <w:bottom w:val="nil"/>
            </w:tcBorders>
            <w:shd w:val="clear" w:color="auto" w:fill="auto"/>
            <w:noWrap/>
            <w:vAlign w:val="bottom"/>
          </w:tcPr>
          <w:p w14:paraId="151CBD5A"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2.4</w:t>
            </w:r>
          </w:p>
        </w:tc>
      </w:tr>
      <w:tr w:rsidR="000A6DA4" w:rsidRPr="00344F11" w14:paraId="098BCF9E" w14:textId="77777777" w:rsidTr="000A6DA4">
        <w:trPr>
          <w:trHeight w:val="80"/>
        </w:trPr>
        <w:tc>
          <w:tcPr>
            <w:tcW w:w="2973" w:type="dxa"/>
            <w:tcBorders>
              <w:top w:val="nil"/>
              <w:bottom w:val="nil"/>
            </w:tcBorders>
            <w:shd w:val="clear" w:color="auto" w:fill="auto"/>
            <w:noWrap/>
            <w:vAlign w:val="center"/>
          </w:tcPr>
          <w:p w14:paraId="26208F87"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Domperidone</w:t>
            </w:r>
          </w:p>
        </w:tc>
        <w:tc>
          <w:tcPr>
            <w:tcW w:w="1042" w:type="dxa"/>
            <w:tcBorders>
              <w:top w:val="nil"/>
              <w:bottom w:val="nil"/>
            </w:tcBorders>
            <w:shd w:val="clear" w:color="auto" w:fill="auto"/>
            <w:noWrap/>
            <w:vAlign w:val="center"/>
          </w:tcPr>
          <w:p w14:paraId="4A2EF1A1"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A03FA03</w:t>
            </w:r>
          </w:p>
        </w:tc>
        <w:tc>
          <w:tcPr>
            <w:tcW w:w="3534" w:type="dxa"/>
            <w:tcBorders>
              <w:top w:val="nil"/>
              <w:bottom w:val="nil"/>
            </w:tcBorders>
            <w:vAlign w:val="center"/>
          </w:tcPr>
          <w:p w14:paraId="05F88130"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Propulsive</w:t>
            </w:r>
          </w:p>
        </w:tc>
        <w:tc>
          <w:tcPr>
            <w:tcW w:w="1245" w:type="dxa"/>
            <w:tcBorders>
              <w:top w:val="nil"/>
              <w:bottom w:val="nil"/>
            </w:tcBorders>
            <w:shd w:val="clear" w:color="auto" w:fill="auto"/>
            <w:noWrap/>
            <w:vAlign w:val="center"/>
          </w:tcPr>
          <w:p w14:paraId="2980BDCB"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4</w:t>
            </w:r>
          </w:p>
        </w:tc>
        <w:tc>
          <w:tcPr>
            <w:tcW w:w="1375" w:type="dxa"/>
            <w:tcBorders>
              <w:top w:val="nil"/>
              <w:bottom w:val="nil"/>
            </w:tcBorders>
            <w:shd w:val="clear" w:color="auto" w:fill="auto"/>
            <w:noWrap/>
            <w:vAlign w:val="bottom"/>
          </w:tcPr>
          <w:p w14:paraId="4AFDE6CB"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2.4</w:t>
            </w:r>
          </w:p>
        </w:tc>
      </w:tr>
      <w:tr w:rsidR="000A6DA4" w:rsidRPr="00344F11" w14:paraId="3006D536" w14:textId="77777777" w:rsidTr="000A6DA4">
        <w:trPr>
          <w:trHeight w:val="88"/>
        </w:trPr>
        <w:tc>
          <w:tcPr>
            <w:tcW w:w="2973" w:type="dxa"/>
            <w:tcBorders>
              <w:top w:val="nil"/>
              <w:bottom w:val="nil"/>
            </w:tcBorders>
            <w:shd w:val="clear" w:color="auto" w:fill="auto"/>
            <w:noWrap/>
            <w:vAlign w:val="center"/>
          </w:tcPr>
          <w:p w14:paraId="53A89A04"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Fluconazole</w:t>
            </w:r>
          </w:p>
        </w:tc>
        <w:tc>
          <w:tcPr>
            <w:tcW w:w="1042" w:type="dxa"/>
            <w:tcBorders>
              <w:top w:val="nil"/>
              <w:bottom w:val="nil"/>
            </w:tcBorders>
            <w:shd w:val="clear" w:color="auto" w:fill="auto"/>
            <w:noWrap/>
            <w:vAlign w:val="center"/>
          </w:tcPr>
          <w:p w14:paraId="06297F72"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J02AC01</w:t>
            </w:r>
          </w:p>
        </w:tc>
        <w:tc>
          <w:tcPr>
            <w:tcW w:w="3534" w:type="dxa"/>
            <w:tcBorders>
              <w:top w:val="nil"/>
              <w:bottom w:val="nil"/>
            </w:tcBorders>
            <w:vAlign w:val="center"/>
          </w:tcPr>
          <w:p w14:paraId="010AF2CA"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Antimycotic</w:t>
            </w:r>
          </w:p>
        </w:tc>
        <w:tc>
          <w:tcPr>
            <w:tcW w:w="1245" w:type="dxa"/>
            <w:tcBorders>
              <w:top w:val="nil"/>
              <w:bottom w:val="nil"/>
            </w:tcBorders>
            <w:shd w:val="clear" w:color="auto" w:fill="auto"/>
            <w:noWrap/>
            <w:vAlign w:val="center"/>
          </w:tcPr>
          <w:p w14:paraId="1C10CF9B"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2</w:t>
            </w:r>
          </w:p>
        </w:tc>
        <w:tc>
          <w:tcPr>
            <w:tcW w:w="1375" w:type="dxa"/>
            <w:tcBorders>
              <w:top w:val="nil"/>
              <w:bottom w:val="nil"/>
            </w:tcBorders>
            <w:shd w:val="clear" w:color="auto" w:fill="auto"/>
            <w:noWrap/>
            <w:vAlign w:val="bottom"/>
          </w:tcPr>
          <w:p w14:paraId="4BF924D5"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1.2</w:t>
            </w:r>
          </w:p>
        </w:tc>
      </w:tr>
      <w:tr w:rsidR="000A6DA4" w:rsidRPr="00344F11" w14:paraId="0A0A7527" w14:textId="77777777" w:rsidTr="000A6DA4">
        <w:trPr>
          <w:trHeight w:val="88"/>
        </w:trPr>
        <w:tc>
          <w:tcPr>
            <w:tcW w:w="2973" w:type="dxa"/>
            <w:tcBorders>
              <w:top w:val="nil"/>
              <w:bottom w:val="nil"/>
            </w:tcBorders>
            <w:shd w:val="clear" w:color="auto" w:fill="auto"/>
            <w:noWrap/>
            <w:vAlign w:val="center"/>
          </w:tcPr>
          <w:p w14:paraId="112E41E6"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Thioridazine</w:t>
            </w:r>
          </w:p>
        </w:tc>
        <w:tc>
          <w:tcPr>
            <w:tcW w:w="1042" w:type="dxa"/>
            <w:tcBorders>
              <w:top w:val="nil"/>
              <w:bottom w:val="nil"/>
            </w:tcBorders>
            <w:shd w:val="clear" w:color="auto" w:fill="auto"/>
            <w:noWrap/>
            <w:vAlign w:val="center"/>
          </w:tcPr>
          <w:p w14:paraId="36A2E0C2"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N05AC02</w:t>
            </w:r>
          </w:p>
        </w:tc>
        <w:tc>
          <w:tcPr>
            <w:tcW w:w="3534" w:type="dxa"/>
            <w:tcBorders>
              <w:top w:val="nil"/>
              <w:bottom w:val="nil"/>
            </w:tcBorders>
            <w:vAlign w:val="center"/>
          </w:tcPr>
          <w:p w14:paraId="219541E7"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Antipsychotic</w:t>
            </w:r>
          </w:p>
        </w:tc>
        <w:tc>
          <w:tcPr>
            <w:tcW w:w="1245" w:type="dxa"/>
            <w:tcBorders>
              <w:top w:val="nil"/>
              <w:bottom w:val="nil"/>
            </w:tcBorders>
            <w:shd w:val="clear" w:color="auto" w:fill="auto"/>
            <w:noWrap/>
            <w:vAlign w:val="center"/>
          </w:tcPr>
          <w:p w14:paraId="760E0312"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2</w:t>
            </w:r>
          </w:p>
        </w:tc>
        <w:tc>
          <w:tcPr>
            <w:tcW w:w="1375" w:type="dxa"/>
            <w:tcBorders>
              <w:top w:val="nil"/>
              <w:bottom w:val="nil"/>
            </w:tcBorders>
            <w:shd w:val="clear" w:color="auto" w:fill="auto"/>
            <w:noWrap/>
            <w:vAlign w:val="bottom"/>
          </w:tcPr>
          <w:p w14:paraId="1298C6AC"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1.2</w:t>
            </w:r>
          </w:p>
        </w:tc>
      </w:tr>
      <w:tr w:rsidR="000A6DA4" w:rsidRPr="00344F11" w14:paraId="44612A74" w14:textId="77777777" w:rsidTr="000A6DA4">
        <w:trPr>
          <w:trHeight w:val="80"/>
        </w:trPr>
        <w:tc>
          <w:tcPr>
            <w:tcW w:w="2973" w:type="dxa"/>
            <w:tcBorders>
              <w:top w:val="nil"/>
              <w:bottom w:val="nil"/>
            </w:tcBorders>
            <w:shd w:val="clear" w:color="auto" w:fill="auto"/>
            <w:noWrap/>
            <w:vAlign w:val="center"/>
          </w:tcPr>
          <w:p w14:paraId="4E3D0347"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Ciprofloxacin</w:t>
            </w:r>
          </w:p>
        </w:tc>
        <w:tc>
          <w:tcPr>
            <w:tcW w:w="1042" w:type="dxa"/>
            <w:tcBorders>
              <w:top w:val="nil"/>
              <w:bottom w:val="nil"/>
            </w:tcBorders>
            <w:shd w:val="clear" w:color="auto" w:fill="auto"/>
            <w:noWrap/>
            <w:vAlign w:val="center"/>
          </w:tcPr>
          <w:p w14:paraId="15B397C8"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J01MA02</w:t>
            </w:r>
          </w:p>
        </w:tc>
        <w:tc>
          <w:tcPr>
            <w:tcW w:w="3534" w:type="dxa"/>
            <w:tcBorders>
              <w:top w:val="nil"/>
              <w:bottom w:val="nil"/>
            </w:tcBorders>
            <w:vAlign w:val="center"/>
          </w:tcPr>
          <w:p w14:paraId="25D29718"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Antibacterial</w:t>
            </w:r>
          </w:p>
        </w:tc>
        <w:tc>
          <w:tcPr>
            <w:tcW w:w="1245" w:type="dxa"/>
            <w:tcBorders>
              <w:top w:val="nil"/>
              <w:bottom w:val="nil"/>
            </w:tcBorders>
            <w:shd w:val="clear" w:color="auto" w:fill="auto"/>
            <w:noWrap/>
            <w:vAlign w:val="center"/>
          </w:tcPr>
          <w:p w14:paraId="1AFB397B"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32D8DB48"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35FDA18A" w14:textId="77777777" w:rsidTr="000A6DA4">
        <w:trPr>
          <w:trHeight w:val="80"/>
        </w:trPr>
        <w:tc>
          <w:tcPr>
            <w:tcW w:w="2973" w:type="dxa"/>
            <w:tcBorders>
              <w:top w:val="nil"/>
              <w:bottom w:val="nil"/>
            </w:tcBorders>
            <w:shd w:val="clear" w:color="auto" w:fill="auto"/>
            <w:noWrap/>
            <w:vAlign w:val="center"/>
          </w:tcPr>
          <w:p w14:paraId="5EA6810D"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Haloperidol</w:t>
            </w:r>
          </w:p>
        </w:tc>
        <w:tc>
          <w:tcPr>
            <w:tcW w:w="1042" w:type="dxa"/>
            <w:tcBorders>
              <w:top w:val="nil"/>
              <w:bottom w:val="nil"/>
            </w:tcBorders>
            <w:shd w:val="clear" w:color="auto" w:fill="auto"/>
            <w:noWrap/>
            <w:vAlign w:val="center"/>
          </w:tcPr>
          <w:p w14:paraId="34B1B28E"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N05AD01</w:t>
            </w:r>
          </w:p>
        </w:tc>
        <w:tc>
          <w:tcPr>
            <w:tcW w:w="3534" w:type="dxa"/>
            <w:tcBorders>
              <w:top w:val="nil"/>
              <w:bottom w:val="nil"/>
            </w:tcBorders>
            <w:vAlign w:val="center"/>
          </w:tcPr>
          <w:p w14:paraId="201BBB78"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Antipsychotic</w:t>
            </w:r>
          </w:p>
        </w:tc>
        <w:tc>
          <w:tcPr>
            <w:tcW w:w="1245" w:type="dxa"/>
            <w:tcBorders>
              <w:top w:val="nil"/>
              <w:bottom w:val="nil"/>
            </w:tcBorders>
            <w:shd w:val="clear" w:color="auto" w:fill="auto"/>
            <w:noWrap/>
            <w:vAlign w:val="center"/>
          </w:tcPr>
          <w:p w14:paraId="62F3A1D0"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3793A3BF"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1B073FA3" w14:textId="77777777" w:rsidTr="000A6DA4">
        <w:trPr>
          <w:trHeight w:val="80"/>
        </w:trPr>
        <w:tc>
          <w:tcPr>
            <w:tcW w:w="2973" w:type="dxa"/>
            <w:tcBorders>
              <w:top w:val="nil"/>
              <w:bottom w:val="nil"/>
            </w:tcBorders>
            <w:shd w:val="clear" w:color="auto" w:fill="auto"/>
            <w:noWrap/>
            <w:vAlign w:val="center"/>
          </w:tcPr>
          <w:p w14:paraId="5E2B0C17"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Methadone</w:t>
            </w:r>
          </w:p>
        </w:tc>
        <w:tc>
          <w:tcPr>
            <w:tcW w:w="1042" w:type="dxa"/>
            <w:tcBorders>
              <w:top w:val="nil"/>
              <w:bottom w:val="nil"/>
            </w:tcBorders>
            <w:shd w:val="clear" w:color="auto" w:fill="auto"/>
            <w:noWrap/>
            <w:vAlign w:val="center"/>
          </w:tcPr>
          <w:p w14:paraId="347BA9D8"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N07BC02</w:t>
            </w:r>
          </w:p>
        </w:tc>
        <w:tc>
          <w:tcPr>
            <w:tcW w:w="3534" w:type="dxa"/>
            <w:tcBorders>
              <w:top w:val="nil"/>
              <w:bottom w:val="nil"/>
            </w:tcBorders>
            <w:vAlign w:val="center"/>
          </w:tcPr>
          <w:p w14:paraId="072F94FF"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Drug used in addictive disorders</w:t>
            </w:r>
          </w:p>
        </w:tc>
        <w:tc>
          <w:tcPr>
            <w:tcW w:w="1245" w:type="dxa"/>
            <w:tcBorders>
              <w:top w:val="nil"/>
              <w:bottom w:val="nil"/>
            </w:tcBorders>
            <w:shd w:val="clear" w:color="auto" w:fill="auto"/>
            <w:noWrap/>
            <w:vAlign w:val="center"/>
          </w:tcPr>
          <w:p w14:paraId="47739FBA"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39C3790A"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575AEBFB" w14:textId="77777777" w:rsidTr="000A6DA4">
        <w:trPr>
          <w:trHeight w:val="80"/>
        </w:trPr>
        <w:tc>
          <w:tcPr>
            <w:tcW w:w="2973" w:type="dxa"/>
            <w:tcBorders>
              <w:top w:val="nil"/>
              <w:bottom w:val="single" w:sz="4" w:space="0" w:color="auto"/>
            </w:tcBorders>
            <w:shd w:val="clear" w:color="auto" w:fill="auto"/>
            <w:noWrap/>
            <w:vAlign w:val="center"/>
          </w:tcPr>
          <w:p w14:paraId="0021233D"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Pimozide</w:t>
            </w:r>
          </w:p>
        </w:tc>
        <w:tc>
          <w:tcPr>
            <w:tcW w:w="1042" w:type="dxa"/>
            <w:tcBorders>
              <w:top w:val="nil"/>
              <w:bottom w:val="single" w:sz="4" w:space="0" w:color="auto"/>
            </w:tcBorders>
            <w:shd w:val="clear" w:color="auto" w:fill="auto"/>
            <w:noWrap/>
            <w:vAlign w:val="center"/>
          </w:tcPr>
          <w:p w14:paraId="12519888"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N05AG02</w:t>
            </w:r>
          </w:p>
        </w:tc>
        <w:tc>
          <w:tcPr>
            <w:tcW w:w="3534" w:type="dxa"/>
            <w:tcBorders>
              <w:top w:val="nil"/>
              <w:bottom w:val="single" w:sz="4" w:space="0" w:color="auto"/>
            </w:tcBorders>
            <w:vAlign w:val="center"/>
          </w:tcPr>
          <w:p w14:paraId="5F5543D1"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Antipsychotic</w:t>
            </w:r>
          </w:p>
        </w:tc>
        <w:tc>
          <w:tcPr>
            <w:tcW w:w="1245" w:type="dxa"/>
            <w:tcBorders>
              <w:top w:val="nil"/>
              <w:bottom w:val="single" w:sz="4" w:space="0" w:color="auto"/>
            </w:tcBorders>
            <w:shd w:val="clear" w:color="auto" w:fill="auto"/>
            <w:noWrap/>
            <w:vAlign w:val="center"/>
          </w:tcPr>
          <w:p w14:paraId="651789CA"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single" w:sz="4" w:space="0" w:color="auto"/>
            </w:tcBorders>
            <w:shd w:val="clear" w:color="auto" w:fill="auto"/>
            <w:noWrap/>
            <w:vAlign w:val="bottom"/>
          </w:tcPr>
          <w:p w14:paraId="530DE6C5"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29167478" w14:textId="77777777" w:rsidTr="000A6DA4">
        <w:trPr>
          <w:trHeight w:val="300"/>
        </w:trPr>
        <w:tc>
          <w:tcPr>
            <w:tcW w:w="2973" w:type="dxa"/>
            <w:tcBorders>
              <w:bottom w:val="nil"/>
            </w:tcBorders>
            <w:shd w:val="clear" w:color="auto" w:fill="auto"/>
            <w:noWrap/>
            <w:vAlign w:val="bottom"/>
          </w:tcPr>
          <w:p w14:paraId="561BE2E9" w14:textId="77777777" w:rsidR="000A6DA4" w:rsidRPr="00344F11" w:rsidRDefault="000A6DA4" w:rsidP="000A6DA4">
            <w:pPr>
              <w:rPr>
                <w:rFonts w:ascii="Tahoma" w:hAnsi="Tahoma" w:cs="Tahoma"/>
                <w:b/>
                <w:color w:val="000000"/>
                <w:lang w:eastAsia="en-GB"/>
              </w:rPr>
            </w:pPr>
            <w:r w:rsidRPr="00344F11">
              <w:rPr>
                <w:rFonts w:ascii="Tahoma" w:hAnsi="Tahoma" w:cs="Tahoma"/>
                <w:b/>
                <w:color w:val="000000"/>
                <w:lang w:eastAsia="en-GB"/>
              </w:rPr>
              <w:t>Possible risk</w:t>
            </w:r>
          </w:p>
        </w:tc>
        <w:tc>
          <w:tcPr>
            <w:tcW w:w="1042" w:type="dxa"/>
            <w:tcBorders>
              <w:bottom w:val="nil"/>
            </w:tcBorders>
            <w:shd w:val="clear" w:color="auto" w:fill="auto"/>
            <w:noWrap/>
            <w:vAlign w:val="bottom"/>
          </w:tcPr>
          <w:p w14:paraId="06DCDF9C" w14:textId="77777777" w:rsidR="000A6DA4" w:rsidRPr="00344F11" w:rsidRDefault="000A6DA4" w:rsidP="000A6DA4">
            <w:pPr>
              <w:jc w:val="center"/>
              <w:rPr>
                <w:rFonts w:ascii="Tahoma" w:hAnsi="Tahoma" w:cs="Tahoma"/>
                <w:color w:val="000000"/>
                <w:lang w:eastAsia="en-GB"/>
              </w:rPr>
            </w:pPr>
          </w:p>
        </w:tc>
        <w:tc>
          <w:tcPr>
            <w:tcW w:w="3534" w:type="dxa"/>
            <w:tcBorders>
              <w:bottom w:val="nil"/>
            </w:tcBorders>
            <w:vAlign w:val="center"/>
          </w:tcPr>
          <w:p w14:paraId="627B2AC7" w14:textId="77777777" w:rsidR="000A6DA4" w:rsidRPr="00344F11" w:rsidRDefault="000A6DA4" w:rsidP="000A6DA4">
            <w:pPr>
              <w:rPr>
                <w:rFonts w:ascii="Tahoma" w:hAnsi="Tahoma" w:cs="Tahoma"/>
                <w:color w:val="000000"/>
                <w:lang w:eastAsia="en-GB"/>
              </w:rPr>
            </w:pPr>
          </w:p>
        </w:tc>
        <w:tc>
          <w:tcPr>
            <w:tcW w:w="1245" w:type="dxa"/>
            <w:tcBorders>
              <w:bottom w:val="nil"/>
            </w:tcBorders>
            <w:shd w:val="clear" w:color="auto" w:fill="auto"/>
            <w:noWrap/>
            <w:vAlign w:val="bottom"/>
          </w:tcPr>
          <w:p w14:paraId="2A24FC98" w14:textId="77777777" w:rsidR="000A6DA4" w:rsidRPr="00344F11" w:rsidRDefault="000A6DA4" w:rsidP="000A6DA4">
            <w:pPr>
              <w:jc w:val="center"/>
              <w:rPr>
                <w:rFonts w:ascii="Tahoma" w:hAnsi="Tahoma" w:cs="Tahoma"/>
                <w:color w:val="000000"/>
                <w:lang w:eastAsia="en-GB"/>
              </w:rPr>
            </w:pPr>
          </w:p>
        </w:tc>
        <w:tc>
          <w:tcPr>
            <w:tcW w:w="1375" w:type="dxa"/>
            <w:tcBorders>
              <w:bottom w:val="nil"/>
            </w:tcBorders>
            <w:shd w:val="clear" w:color="auto" w:fill="auto"/>
            <w:noWrap/>
            <w:vAlign w:val="bottom"/>
          </w:tcPr>
          <w:p w14:paraId="67FB2710" w14:textId="77777777" w:rsidR="000A6DA4" w:rsidRPr="00344F11" w:rsidRDefault="000A6DA4" w:rsidP="000A6DA4">
            <w:pPr>
              <w:jc w:val="center"/>
              <w:rPr>
                <w:rFonts w:ascii="Tahoma" w:hAnsi="Tahoma" w:cs="Tahoma"/>
                <w:color w:val="000000"/>
                <w:lang w:eastAsia="en-GB"/>
              </w:rPr>
            </w:pPr>
          </w:p>
        </w:tc>
      </w:tr>
      <w:tr w:rsidR="000A6DA4" w:rsidRPr="00344F11" w14:paraId="5E0C76C9" w14:textId="77777777" w:rsidTr="000A6DA4">
        <w:trPr>
          <w:trHeight w:val="124"/>
        </w:trPr>
        <w:tc>
          <w:tcPr>
            <w:tcW w:w="2973" w:type="dxa"/>
            <w:tcBorders>
              <w:top w:val="nil"/>
              <w:bottom w:val="nil"/>
            </w:tcBorders>
            <w:shd w:val="clear" w:color="auto" w:fill="auto"/>
            <w:noWrap/>
            <w:vAlign w:val="center"/>
          </w:tcPr>
          <w:p w14:paraId="5D7EE966"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Venlafaxine</w:t>
            </w:r>
          </w:p>
        </w:tc>
        <w:tc>
          <w:tcPr>
            <w:tcW w:w="1042" w:type="dxa"/>
            <w:tcBorders>
              <w:top w:val="nil"/>
              <w:bottom w:val="nil"/>
            </w:tcBorders>
            <w:shd w:val="clear" w:color="auto" w:fill="auto"/>
            <w:noWrap/>
            <w:vAlign w:val="center"/>
          </w:tcPr>
          <w:p w14:paraId="68CCC4AB"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N06AX16</w:t>
            </w:r>
          </w:p>
        </w:tc>
        <w:tc>
          <w:tcPr>
            <w:tcW w:w="3534" w:type="dxa"/>
            <w:tcBorders>
              <w:top w:val="nil"/>
              <w:bottom w:val="nil"/>
            </w:tcBorders>
            <w:vAlign w:val="center"/>
          </w:tcPr>
          <w:p w14:paraId="12A1D36D"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tcPr>
          <w:p w14:paraId="6538C760"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3</w:t>
            </w:r>
          </w:p>
        </w:tc>
        <w:tc>
          <w:tcPr>
            <w:tcW w:w="1375" w:type="dxa"/>
            <w:tcBorders>
              <w:top w:val="nil"/>
              <w:bottom w:val="nil"/>
            </w:tcBorders>
            <w:shd w:val="clear" w:color="auto" w:fill="auto"/>
            <w:noWrap/>
            <w:vAlign w:val="bottom"/>
          </w:tcPr>
          <w:p w14:paraId="4E45925A"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1.8</w:t>
            </w:r>
          </w:p>
        </w:tc>
      </w:tr>
      <w:tr w:rsidR="000A6DA4" w:rsidRPr="00344F11" w14:paraId="75FE1D63" w14:textId="77777777" w:rsidTr="000A6DA4">
        <w:trPr>
          <w:trHeight w:val="80"/>
        </w:trPr>
        <w:tc>
          <w:tcPr>
            <w:tcW w:w="2973" w:type="dxa"/>
            <w:tcBorders>
              <w:top w:val="nil"/>
              <w:bottom w:val="nil"/>
            </w:tcBorders>
            <w:shd w:val="clear" w:color="auto" w:fill="auto"/>
            <w:noWrap/>
            <w:vAlign w:val="center"/>
          </w:tcPr>
          <w:p w14:paraId="1F35F309"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Antihistamine</w:t>
            </w:r>
          </w:p>
        </w:tc>
        <w:tc>
          <w:tcPr>
            <w:tcW w:w="1042" w:type="dxa"/>
            <w:tcBorders>
              <w:top w:val="nil"/>
              <w:bottom w:val="nil"/>
            </w:tcBorders>
            <w:shd w:val="clear" w:color="auto" w:fill="auto"/>
            <w:noWrap/>
            <w:vAlign w:val="center"/>
          </w:tcPr>
          <w:p w14:paraId="73B956F7"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R06A</w:t>
            </w:r>
          </w:p>
        </w:tc>
        <w:tc>
          <w:tcPr>
            <w:tcW w:w="3534" w:type="dxa"/>
            <w:tcBorders>
              <w:top w:val="nil"/>
              <w:bottom w:val="nil"/>
            </w:tcBorders>
            <w:vAlign w:val="center"/>
          </w:tcPr>
          <w:p w14:paraId="284A3280"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Antihistamine</w:t>
            </w:r>
          </w:p>
        </w:tc>
        <w:tc>
          <w:tcPr>
            <w:tcW w:w="1245" w:type="dxa"/>
            <w:tcBorders>
              <w:top w:val="nil"/>
              <w:bottom w:val="nil"/>
            </w:tcBorders>
            <w:shd w:val="clear" w:color="auto" w:fill="auto"/>
            <w:noWrap/>
            <w:vAlign w:val="center"/>
          </w:tcPr>
          <w:p w14:paraId="41801A36"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6A7A6EEB"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18584CC3" w14:textId="77777777" w:rsidTr="000A6DA4">
        <w:trPr>
          <w:trHeight w:val="80"/>
        </w:trPr>
        <w:tc>
          <w:tcPr>
            <w:tcW w:w="2973" w:type="dxa"/>
            <w:tcBorders>
              <w:top w:val="nil"/>
              <w:bottom w:val="nil"/>
            </w:tcBorders>
            <w:shd w:val="clear" w:color="auto" w:fill="auto"/>
            <w:noWrap/>
            <w:vAlign w:val="center"/>
          </w:tcPr>
          <w:p w14:paraId="30BA4E03"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Capecitabine</w:t>
            </w:r>
          </w:p>
        </w:tc>
        <w:tc>
          <w:tcPr>
            <w:tcW w:w="1042" w:type="dxa"/>
            <w:tcBorders>
              <w:top w:val="nil"/>
              <w:bottom w:val="nil"/>
            </w:tcBorders>
            <w:shd w:val="clear" w:color="auto" w:fill="auto"/>
            <w:noWrap/>
            <w:vAlign w:val="center"/>
          </w:tcPr>
          <w:p w14:paraId="764F840E"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L01BC06</w:t>
            </w:r>
          </w:p>
        </w:tc>
        <w:tc>
          <w:tcPr>
            <w:tcW w:w="3534" w:type="dxa"/>
            <w:tcBorders>
              <w:top w:val="nil"/>
              <w:bottom w:val="nil"/>
            </w:tcBorders>
            <w:vAlign w:val="center"/>
          </w:tcPr>
          <w:p w14:paraId="638A0B6A"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Antimetabolite</w:t>
            </w:r>
          </w:p>
        </w:tc>
        <w:tc>
          <w:tcPr>
            <w:tcW w:w="1245" w:type="dxa"/>
            <w:tcBorders>
              <w:top w:val="nil"/>
              <w:bottom w:val="nil"/>
            </w:tcBorders>
            <w:shd w:val="clear" w:color="auto" w:fill="auto"/>
            <w:noWrap/>
            <w:vAlign w:val="center"/>
          </w:tcPr>
          <w:p w14:paraId="41E4C4F0"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00640674"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46E960DE" w14:textId="77777777" w:rsidTr="000A6DA4">
        <w:trPr>
          <w:trHeight w:val="80"/>
        </w:trPr>
        <w:tc>
          <w:tcPr>
            <w:tcW w:w="2973" w:type="dxa"/>
            <w:tcBorders>
              <w:top w:val="nil"/>
              <w:bottom w:val="nil"/>
            </w:tcBorders>
            <w:shd w:val="clear" w:color="auto" w:fill="auto"/>
            <w:noWrap/>
            <w:vAlign w:val="center"/>
          </w:tcPr>
          <w:p w14:paraId="0E85864C"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Clomipramine</w:t>
            </w:r>
          </w:p>
        </w:tc>
        <w:tc>
          <w:tcPr>
            <w:tcW w:w="1042" w:type="dxa"/>
            <w:tcBorders>
              <w:top w:val="nil"/>
              <w:bottom w:val="nil"/>
            </w:tcBorders>
            <w:shd w:val="clear" w:color="auto" w:fill="auto"/>
            <w:noWrap/>
            <w:vAlign w:val="center"/>
          </w:tcPr>
          <w:p w14:paraId="337DCEF5"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N06AA04</w:t>
            </w:r>
          </w:p>
        </w:tc>
        <w:tc>
          <w:tcPr>
            <w:tcW w:w="3534" w:type="dxa"/>
            <w:tcBorders>
              <w:top w:val="nil"/>
              <w:bottom w:val="nil"/>
            </w:tcBorders>
            <w:vAlign w:val="center"/>
          </w:tcPr>
          <w:p w14:paraId="7C79659F"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tcPr>
          <w:p w14:paraId="583C8842"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254443CA"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58A1F439" w14:textId="77777777" w:rsidTr="000A6DA4">
        <w:trPr>
          <w:trHeight w:val="80"/>
        </w:trPr>
        <w:tc>
          <w:tcPr>
            <w:tcW w:w="2973" w:type="dxa"/>
            <w:tcBorders>
              <w:top w:val="nil"/>
              <w:bottom w:val="nil"/>
            </w:tcBorders>
            <w:shd w:val="clear" w:color="auto" w:fill="auto"/>
            <w:noWrap/>
            <w:vAlign w:val="center"/>
          </w:tcPr>
          <w:p w14:paraId="0235FF3E"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Olanzepine</w:t>
            </w:r>
          </w:p>
        </w:tc>
        <w:tc>
          <w:tcPr>
            <w:tcW w:w="1042" w:type="dxa"/>
            <w:tcBorders>
              <w:top w:val="nil"/>
              <w:bottom w:val="nil"/>
            </w:tcBorders>
            <w:shd w:val="clear" w:color="auto" w:fill="auto"/>
            <w:noWrap/>
            <w:vAlign w:val="center"/>
          </w:tcPr>
          <w:p w14:paraId="6C8D91C9"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N05AH03</w:t>
            </w:r>
          </w:p>
        </w:tc>
        <w:tc>
          <w:tcPr>
            <w:tcW w:w="3534" w:type="dxa"/>
            <w:tcBorders>
              <w:top w:val="nil"/>
              <w:bottom w:val="nil"/>
            </w:tcBorders>
            <w:vAlign w:val="center"/>
          </w:tcPr>
          <w:p w14:paraId="0E1EC8EE"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Antipsychotic</w:t>
            </w:r>
          </w:p>
        </w:tc>
        <w:tc>
          <w:tcPr>
            <w:tcW w:w="1245" w:type="dxa"/>
            <w:tcBorders>
              <w:top w:val="nil"/>
              <w:bottom w:val="nil"/>
            </w:tcBorders>
            <w:shd w:val="clear" w:color="auto" w:fill="auto"/>
            <w:noWrap/>
            <w:vAlign w:val="center"/>
          </w:tcPr>
          <w:p w14:paraId="4E0F1512"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33A83FBD"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0C3D53AD" w14:textId="77777777" w:rsidTr="000A6DA4">
        <w:trPr>
          <w:trHeight w:val="80"/>
        </w:trPr>
        <w:tc>
          <w:tcPr>
            <w:tcW w:w="2973" w:type="dxa"/>
            <w:tcBorders>
              <w:top w:val="nil"/>
              <w:bottom w:val="single" w:sz="4" w:space="0" w:color="auto"/>
            </w:tcBorders>
            <w:shd w:val="clear" w:color="auto" w:fill="auto"/>
            <w:noWrap/>
            <w:vAlign w:val="center"/>
          </w:tcPr>
          <w:p w14:paraId="5823223F"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Tamoxifen</w:t>
            </w:r>
          </w:p>
        </w:tc>
        <w:tc>
          <w:tcPr>
            <w:tcW w:w="1042" w:type="dxa"/>
            <w:tcBorders>
              <w:top w:val="nil"/>
              <w:bottom w:val="single" w:sz="4" w:space="0" w:color="auto"/>
            </w:tcBorders>
            <w:shd w:val="clear" w:color="auto" w:fill="auto"/>
            <w:noWrap/>
            <w:vAlign w:val="center"/>
          </w:tcPr>
          <w:p w14:paraId="56E5A82C"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L02BA01</w:t>
            </w:r>
          </w:p>
        </w:tc>
        <w:tc>
          <w:tcPr>
            <w:tcW w:w="3534" w:type="dxa"/>
            <w:tcBorders>
              <w:top w:val="nil"/>
              <w:bottom w:val="single" w:sz="4" w:space="0" w:color="auto"/>
            </w:tcBorders>
            <w:vAlign w:val="center"/>
          </w:tcPr>
          <w:p w14:paraId="43717F4B"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Anti-oestrogen</w:t>
            </w:r>
          </w:p>
        </w:tc>
        <w:tc>
          <w:tcPr>
            <w:tcW w:w="1245" w:type="dxa"/>
            <w:tcBorders>
              <w:top w:val="nil"/>
              <w:bottom w:val="single" w:sz="4" w:space="0" w:color="auto"/>
            </w:tcBorders>
            <w:shd w:val="clear" w:color="auto" w:fill="auto"/>
            <w:noWrap/>
            <w:vAlign w:val="center"/>
          </w:tcPr>
          <w:p w14:paraId="742D3BE1"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single" w:sz="4" w:space="0" w:color="auto"/>
            </w:tcBorders>
            <w:shd w:val="clear" w:color="auto" w:fill="auto"/>
            <w:noWrap/>
            <w:vAlign w:val="bottom"/>
          </w:tcPr>
          <w:p w14:paraId="065F2C90"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0.6</w:t>
            </w:r>
          </w:p>
        </w:tc>
      </w:tr>
      <w:tr w:rsidR="000A6DA4" w:rsidRPr="00344F11" w14:paraId="4203FEB8" w14:textId="77777777" w:rsidTr="000A6DA4">
        <w:trPr>
          <w:trHeight w:val="300"/>
        </w:trPr>
        <w:tc>
          <w:tcPr>
            <w:tcW w:w="2973" w:type="dxa"/>
            <w:tcBorders>
              <w:bottom w:val="nil"/>
            </w:tcBorders>
            <w:shd w:val="clear" w:color="auto" w:fill="auto"/>
            <w:noWrap/>
            <w:vAlign w:val="bottom"/>
          </w:tcPr>
          <w:p w14:paraId="27BFD2A4" w14:textId="77777777" w:rsidR="000A6DA4" w:rsidRPr="00344F11" w:rsidRDefault="000A6DA4" w:rsidP="000A6DA4">
            <w:pPr>
              <w:rPr>
                <w:rFonts w:ascii="Tahoma" w:hAnsi="Tahoma" w:cs="Tahoma"/>
                <w:b/>
                <w:color w:val="000000"/>
                <w:lang w:eastAsia="en-GB"/>
              </w:rPr>
            </w:pPr>
            <w:r w:rsidRPr="00344F11">
              <w:rPr>
                <w:rFonts w:ascii="Tahoma" w:hAnsi="Tahoma" w:cs="Tahoma"/>
                <w:b/>
                <w:color w:val="000000"/>
                <w:lang w:eastAsia="en-GB"/>
              </w:rPr>
              <w:t>Conditional risk</w:t>
            </w:r>
          </w:p>
        </w:tc>
        <w:tc>
          <w:tcPr>
            <w:tcW w:w="1042" w:type="dxa"/>
            <w:tcBorders>
              <w:bottom w:val="nil"/>
            </w:tcBorders>
            <w:shd w:val="clear" w:color="auto" w:fill="auto"/>
            <w:noWrap/>
            <w:vAlign w:val="center"/>
          </w:tcPr>
          <w:p w14:paraId="0500994D" w14:textId="77777777" w:rsidR="000A6DA4" w:rsidRPr="00344F11" w:rsidRDefault="000A6DA4" w:rsidP="000A6DA4">
            <w:pPr>
              <w:jc w:val="center"/>
              <w:rPr>
                <w:rFonts w:ascii="Tahoma" w:hAnsi="Tahoma" w:cs="Tahoma"/>
                <w:color w:val="000000"/>
                <w:lang w:eastAsia="en-GB"/>
              </w:rPr>
            </w:pPr>
          </w:p>
        </w:tc>
        <w:tc>
          <w:tcPr>
            <w:tcW w:w="3534" w:type="dxa"/>
            <w:tcBorders>
              <w:bottom w:val="nil"/>
            </w:tcBorders>
            <w:vAlign w:val="center"/>
          </w:tcPr>
          <w:p w14:paraId="0305C989" w14:textId="77777777" w:rsidR="000A6DA4" w:rsidRPr="00344F11" w:rsidRDefault="000A6DA4" w:rsidP="000A6DA4">
            <w:pPr>
              <w:rPr>
                <w:rFonts w:ascii="Tahoma" w:hAnsi="Tahoma" w:cs="Tahoma"/>
                <w:color w:val="000000"/>
                <w:lang w:eastAsia="en-GB"/>
              </w:rPr>
            </w:pPr>
          </w:p>
        </w:tc>
        <w:tc>
          <w:tcPr>
            <w:tcW w:w="1245" w:type="dxa"/>
            <w:tcBorders>
              <w:bottom w:val="nil"/>
            </w:tcBorders>
            <w:shd w:val="clear" w:color="auto" w:fill="auto"/>
            <w:noWrap/>
            <w:vAlign w:val="center"/>
          </w:tcPr>
          <w:p w14:paraId="101146D8" w14:textId="77777777" w:rsidR="000A6DA4" w:rsidRPr="00344F11" w:rsidRDefault="000A6DA4" w:rsidP="000A6DA4">
            <w:pPr>
              <w:jc w:val="center"/>
              <w:rPr>
                <w:rFonts w:ascii="Tahoma" w:hAnsi="Tahoma" w:cs="Tahoma"/>
                <w:color w:val="000000"/>
                <w:lang w:eastAsia="en-GB"/>
              </w:rPr>
            </w:pPr>
          </w:p>
        </w:tc>
        <w:tc>
          <w:tcPr>
            <w:tcW w:w="1375" w:type="dxa"/>
            <w:tcBorders>
              <w:bottom w:val="nil"/>
            </w:tcBorders>
            <w:shd w:val="clear" w:color="auto" w:fill="auto"/>
            <w:noWrap/>
            <w:vAlign w:val="bottom"/>
          </w:tcPr>
          <w:p w14:paraId="01D7772F" w14:textId="77777777" w:rsidR="000A6DA4" w:rsidRPr="00344F11" w:rsidRDefault="000A6DA4" w:rsidP="000A6DA4">
            <w:pPr>
              <w:jc w:val="center"/>
              <w:rPr>
                <w:rFonts w:ascii="Tahoma" w:hAnsi="Tahoma" w:cs="Tahoma"/>
                <w:color w:val="000000"/>
                <w:lang w:eastAsia="en-GB"/>
              </w:rPr>
            </w:pPr>
          </w:p>
        </w:tc>
      </w:tr>
      <w:tr w:rsidR="000A6DA4" w:rsidRPr="00344F11" w14:paraId="7AB6E7D2" w14:textId="77777777" w:rsidTr="000A6DA4">
        <w:trPr>
          <w:trHeight w:val="80"/>
        </w:trPr>
        <w:tc>
          <w:tcPr>
            <w:tcW w:w="2973" w:type="dxa"/>
            <w:tcBorders>
              <w:top w:val="nil"/>
              <w:bottom w:val="nil"/>
            </w:tcBorders>
            <w:shd w:val="clear" w:color="auto" w:fill="auto"/>
            <w:noWrap/>
            <w:vAlign w:val="center"/>
          </w:tcPr>
          <w:p w14:paraId="2E4FBEFA"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Furosemide</w:t>
            </w:r>
          </w:p>
        </w:tc>
        <w:tc>
          <w:tcPr>
            <w:tcW w:w="1042" w:type="dxa"/>
            <w:tcBorders>
              <w:top w:val="nil"/>
              <w:bottom w:val="nil"/>
            </w:tcBorders>
            <w:shd w:val="clear" w:color="auto" w:fill="auto"/>
            <w:noWrap/>
            <w:vAlign w:val="center"/>
          </w:tcPr>
          <w:p w14:paraId="445E370A"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C03CA01</w:t>
            </w:r>
          </w:p>
        </w:tc>
        <w:tc>
          <w:tcPr>
            <w:tcW w:w="3534" w:type="dxa"/>
            <w:tcBorders>
              <w:top w:val="nil"/>
              <w:bottom w:val="nil"/>
            </w:tcBorders>
            <w:vAlign w:val="center"/>
          </w:tcPr>
          <w:p w14:paraId="6D7259A4"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Diuretic</w:t>
            </w:r>
          </w:p>
        </w:tc>
        <w:tc>
          <w:tcPr>
            <w:tcW w:w="1245" w:type="dxa"/>
            <w:tcBorders>
              <w:top w:val="nil"/>
              <w:bottom w:val="nil"/>
            </w:tcBorders>
            <w:shd w:val="clear" w:color="auto" w:fill="auto"/>
            <w:noWrap/>
            <w:vAlign w:val="center"/>
          </w:tcPr>
          <w:p w14:paraId="56E5CEB4"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5</w:t>
            </w:r>
          </w:p>
        </w:tc>
        <w:tc>
          <w:tcPr>
            <w:tcW w:w="1375" w:type="dxa"/>
            <w:tcBorders>
              <w:top w:val="nil"/>
              <w:bottom w:val="nil"/>
            </w:tcBorders>
            <w:shd w:val="clear" w:color="auto" w:fill="auto"/>
            <w:noWrap/>
            <w:vAlign w:val="bottom"/>
          </w:tcPr>
          <w:p w14:paraId="4937BF68"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3.0</w:t>
            </w:r>
          </w:p>
        </w:tc>
      </w:tr>
      <w:tr w:rsidR="000A6DA4" w:rsidRPr="00344F11" w14:paraId="69FB0CDA" w14:textId="77777777" w:rsidTr="000A6DA4">
        <w:trPr>
          <w:trHeight w:val="80"/>
        </w:trPr>
        <w:tc>
          <w:tcPr>
            <w:tcW w:w="2973" w:type="dxa"/>
            <w:tcBorders>
              <w:top w:val="nil"/>
              <w:bottom w:val="nil"/>
            </w:tcBorders>
            <w:shd w:val="clear" w:color="auto" w:fill="auto"/>
            <w:noWrap/>
            <w:vAlign w:val="center"/>
          </w:tcPr>
          <w:p w14:paraId="55E86AD5" w14:textId="77777777" w:rsidR="000A6DA4" w:rsidRPr="00344F11" w:rsidRDefault="000A6DA4" w:rsidP="000A6DA4">
            <w:pPr>
              <w:jc w:val="right"/>
              <w:rPr>
                <w:rFonts w:ascii="Tahoma" w:hAnsi="Tahoma" w:cs="Tahoma"/>
                <w:color w:val="000000"/>
                <w:lang w:eastAsia="en-GB"/>
              </w:rPr>
            </w:pPr>
            <w:r w:rsidRPr="00344F11">
              <w:rPr>
                <w:rFonts w:ascii="Tahoma" w:hAnsi="Tahoma" w:cs="Tahoma"/>
                <w:color w:val="000000"/>
                <w:lang w:eastAsia="en-GB"/>
              </w:rPr>
              <w:t>Amitriptyline</w:t>
            </w:r>
          </w:p>
        </w:tc>
        <w:tc>
          <w:tcPr>
            <w:tcW w:w="1042" w:type="dxa"/>
            <w:tcBorders>
              <w:top w:val="nil"/>
              <w:bottom w:val="nil"/>
            </w:tcBorders>
            <w:shd w:val="clear" w:color="auto" w:fill="auto"/>
            <w:noWrap/>
            <w:vAlign w:val="center"/>
          </w:tcPr>
          <w:p w14:paraId="50575DD8"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N06AA09</w:t>
            </w:r>
          </w:p>
        </w:tc>
        <w:tc>
          <w:tcPr>
            <w:tcW w:w="3534" w:type="dxa"/>
            <w:tcBorders>
              <w:top w:val="nil"/>
              <w:bottom w:val="nil"/>
            </w:tcBorders>
            <w:vAlign w:val="center"/>
          </w:tcPr>
          <w:p w14:paraId="42B819F6" w14:textId="77777777" w:rsidR="000A6DA4" w:rsidRPr="00344F11" w:rsidRDefault="000A6DA4" w:rsidP="000A6DA4">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tcPr>
          <w:p w14:paraId="2BC8BAD3" w14:textId="77777777" w:rsidR="000A6DA4" w:rsidRPr="00344F11" w:rsidRDefault="000A6DA4" w:rsidP="000A6DA4">
            <w:pPr>
              <w:jc w:val="center"/>
              <w:rPr>
                <w:rFonts w:ascii="Tahoma" w:hAnsi="Tahoma" w:cs="Tahoma"/>
                <w:color w:val="000000"/>
                <w:lang w:eastAsia="en-GB"/>
              </w:rPr>
            </w:pPr>
            <w:r w:rsidRPr="00344F11">
              <w:rPr>
                <w:rFonts w:ascii="Tahoma" w:hAnsi="Tahoma" w:cs="Tahoma"/>
                <w:color w:val="000000"/>
                <w:lang w:eastAsia="en-GB"/>
              </w:rPr>
              <w:t>3</w:t>
            </w:r>
          </w:p>
        </w:tc>
        <w:tc>
          <w:tcPr>
            <w:tcW w:w="1375" w:type="dxa"/>
            <w:tcBorders>
              <w:top w:val="nil"/>
              <w:bottom w:val="nil"/>
            </w:tcBorders>
            <w:shd w:val="clear" w:color="auto" w:fill="auto"/>
            <w:noWrap/>
            <w:vAlign w:val="bottom"/>
          </w:tcPr>
          <w:p w14:paraId="4EB3FCEE" w14:textId="77777777" w:rsidR="000A6DA4" w:rsidRPr="00344F11" w:rsidRDefault="000A6DA4" w:rsidP="000A6DA4">
            <w:pPr>
              <w:jc w:val="center"/>
              <w:rPr>
                <w:rFonts w:ascii="Tahoma" w:hAnsi="Tahoma" w:cs="Tahoma"/>
                <w:color w:val="000000"/>
                <w:lang w:eastAsia="en-GB"/>
              </w:rPr>
            </w:pPr>
            <w:r w:rsidRPr="00344F11">
              <w:rPr>
                <w:rFonts w:ascii="Calibri" w:hAnsi="Calibri"/>
                <w:color w:val="000000"/>
                <w:sz w:val="22"/>
                <w:szCs w:val="22"/>
              </w:rPr>
              <w:t>1.8</w:t>
            </w:r>
          </w:p>
        </w:tc>
      </w:tr>
      <w:tr w:rsidR="0082670C" w:rsidRPr="00344F11" w14:paraId="38DCB420" w14:textId="77777777" w:rsidTr="000A6DA4">
        <w:trPr>
          <w:trHeight w:val="80"/>
        </w:trPr>
        <w:tc>
          <w:tcPr>
            <w:tcW w:w="2973" w:type="dxa"/>
            <w:tcBorders>
              <w:top w:val="nil"/>
              <w:bottom w:val="nil"/>
            </w:tcBorders>
            <w:shd w:val="clear" w:color="auto" w:fill="auto"/>
            <w:noWrap/>
            <w:vAlign w:val="center"/>
          </w:tcPr>
          <w:p w14:paraId="5F28F198"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Bendroflumethiazide</w:t>
            </w:r>
          </w:p>
        </w:tc>
        <w:tc>
          <w:tcPr>
            <w:tcW w:w="1042" w:type="dxa"/>
            <w:tcBorders>
              <w:top w:val="nil"/>
              <w:bottom w:val="nil"/>
            </w:tcBorders>
            <w:shd w:val="clear" w:color="auto" w:fill="auto"/>
            <w:noWrap/>
            <w:vAlign w:val="center"/>
          </w:tcPr>
          <w:p w14:paraId="40C92B5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C03AA01</w:t>
            </w:r>
          </w:p>
        </w:tc>
        <w:tc>
          <w:tcPr>
            <w:tcW w:w="3534" w:type="dxa"/>
            <w:tcBorders>
              <w:top w:val="nil"/>
              <w:bottom w:val="nil"/>
            </w:tcBorders>
            <w:vAlign w:val="center"/>
          </w:tcPr>
          <w:p w14:paraId="00914BC8"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Diuretic</w:t>
            </w:r>
          </w:p>
        </w:tc>
        <w:tc>
          <w:tcPr>
            <w:tcW w:w="1245" w:type="dxa"/>
            <w:tcBorders>
              <w:top w:val="nil"/>
              <w:bottom w:val="nil"/>
            </w:tcBorders>
            <w:shd w:val="clear" w:color="auto" w:fill="auto"/>
            <w:noWrap/>
            <w:vAlign w:val="center"/>
          </w:tcPr>
          <w:p w14:paraId="6114E596"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2</w:t>
            </w:r>
          </w:p>
        </w:tc>
        <w:tc>
          <w:tcPr>
            <w:tcW w:w="1375" w:type="dxa"/>
            <w:tcBorders>
              <w:top w:val="nil"/>
              <w:bottom w:val="nil"/>
            </w:tcBorders>
            <w:shd w:val="clear" w:color="auto" w:fill="auto"/>
            <w:noWrap/>
            <w:vAlign w:val="bottom"/>
          </w:tcPr>
          <w:p w14:paraId="79B89297" w14:textId="77777777" w:rsidR="0082670C" w:rsidRPr="00344F11" w:rsidRDefault="0082670C" w:rsidP="0082670C">
            <w:pPr>
              <w:jc w:val="center"/>
              <w:rPr>
                <w:rFonts w:ascii="Calibri" w:hAnsi="Calibri"/>
                <w:color w:val="000000"/>
                <w:sz w:val="22"/>
                <w:szCs w:val="22"/>
              </w:rPr>
            </w:pPr>
            <w:r w:rsidRPr="00344F11">
              <w:rPr>
                <w:rFonts w:ascii="Calibri" w:hAnsi="Calibri"/>
                <w:color w:val="000000"/>
                <w:sz w:val="22"/>
                <w:szCs w:val="22"/>
              </w:rPr>
              <w:t>1.2</w:t>
            </w:r>
          </w:p>
        </w:tc>
      </w:tr>
      <w:tr w:rsidR="0082670C" w:rsidRPr="00344F11" w14:paraId="723C294A" w14:textId="77777777" w:rsidTr="000A6DA4">
        <w:trPr>
          <w:trHeight w:val="80"/>
        </w:trPr>
        <w:tc>
          <w:tcPr>
            <w:tcW w:w="2973" w:type="dxa"/>
            <w:tcBorders>
              <w:top w:val="nil"/>
              <w:bottom w:val="nil"/>
            </w:tcBorders>
            <w:shd w:val="clear" w:color="auto" w:fill="auto"/>
            <w:noWrap/>
            <w:vAlign w:val="center"/>
            <w:hideMark/>
          </w:tcPr>
          <w:p w14:paraId="05F7007A"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Fluoxetine</w:t>
            </w:r>
          </w:p>
        </w:tc>
        <w:tc>
          <w:tcPr>
            <w:tcW w:w="1042" w:type="dxa"/>
            <w:tcBorders>
              <w:top w:val="nil"/>
              <w:bottom w:val="nil"/>
            </w:tcBorders>
            <w:shd w:val="clear" w:color="auto" w:fill="auto"/>
            <w:noWrap/>
            <w:vAlign w:val="center"/>
            <w:hideMark/>
          </w:tcPr>
          <w:p w14:paraId="6FD9FB6B"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N06AB03</w:t>
            </w:r>
          </w:p>
        </w:tc>
        <w:tc>
          <w:tcPr>
            <w:tcW w:w="3534" w:type="dxa"/>
            <w:tcBorders>
              <w:top w:val="nil"/>
              <w:bottom w:val="nil"/>
            </w:tcBorders>
            <w:vAlign w:val="center"/>
          </w:tcPr>
          <w:p w14:paraId="188F336E"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hideMark/>
          </w:tcPr>
          <w:p w14:paraId="48B4CAAB"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2</w:t>
            </w:r>
          </w:p>
        </w:tc>
        <w:tc>
          <w:tcPr>
            <w:tcW w:w="1375" w:type="dxa"/>
            <w:tcBorders>
              <w:top w:val="nil"/>
              <w:bottom w:val="nil"/>
            </w:tcBorders>
            <w:shd w:val="clear" w:color="auto" w:fill="auto"/>
            <w:noWrap/>
            <w:vAlign w:val="bottom"/>
            <w:hideMark/>
          </w:tcPr>
          <w:p w14:paraId="5ACFD571"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1.2</w:t>
            </w:r>
          </w:p>
        </w:tc>
      </w:tr>
      <w:tr w:rsidR="0082670C" w:rsidRPr="00344F11" w14:paraId="5DCC0D03" w14:textId="77777777" w:rsidTr="000A6DA4">
        <w:trPr>
          <w:trHeight w:val="80"/>
        </w:trPr>
        <w:tc>
          <w:tcPr>
            <w:tcW w:w="2973" w:type="dxa"/>
            <w:tcBorders>
              <w:top w:val="nil"/>
              <w:bottom w:val="nil"/>
            </w:tcBorders>
            <w:shd w:val="clear" w:color="auto" w:fill="auto"/>
            <w:noWrap/>
            <w:vAlign w:val="center"/>
          </w:tcPr>
          <w:p w14:paraId="0908E28A"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Amisulpiride</w:t>
            </w:r>
          </w:p>
        </w:tc>
        <w:tc>
          <w:tcPr>
            <w:tcW w:w="1042" w:type="dxa"/>
            <w:tcBorders>
              <w:top w:val="nil"/>
              <w:bottom w:val="nil"/>
            </w:tcBorders>
            <w:shd w:val="clear" w:color="auto" w:fill="auto"/>
            <w:noWrap/>
            <w:vAlign w:val="center"/>
          </w:tcPr>
          <w:p w14:paraId="34E775EA"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N05AL05</w:t>
            </w:r>
          </w:p>
        </w:tc>
        <w:tc>
          <w:tcPr>
            <w:tcW w:w="3534" w:type="dxa"/>
            <w:tcBorders>
              <w:top w:val="nil"/>
              <w:bottom w:val="nil"/>
            </w:tcBorders>
            <w:vAlign w:val="center"/>
          </w:tcPr>
          <w:p w14:paraId="2EA36B2D"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Antipsychotic</w:t>
            </w:r>
          </w:p>
        </w:tc>
        <w:tc>
          <w:tcPr>
            <w:tcW w:w="1245" w:type="dxa"/>
            <w:tcBorders>
              <w:top w:val="nil"/>
              <w:bottom w:val="nil"/>
            </w:tcBorders>
            <w:shd w:val="clear" w:color="auto" w:fill="auto"/>
            <w:noWrap/>
            <w:vAlign w:val="center"/>
          </w:tcPr>
          <w:p w14:paraId="4E5356AB"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6E30B63C"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5E4A88AA" w14:textId="77777777" w:rsidTr="000A6DA4">
        <w:trPr>
          <w:trHeight w:val="80"/>
        </w:trPr>
        <w:tc>
          <w:tcPr>
            <w:tcW w:w="2973" w:type="dxa"/>
            <w:tcBorders>
              <w:top w:val="nil"/>
              <w:bottom w:val="nil"/>
            </w:tcBorders>
            <w:shd w:val="clear" w:color="auto" w:fill="auto"/>
            <w:noWrap/>
            <w:vAlign w:val="center"/>
          </w:tcPr>
          <w:p w14:paraId="781C179C"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Paroxetine</w:t>
            </w:r>
          </w:p>
        </w:tc>
        <w:tc>
          <w:tcPr>
            <w:tcW w:w="1042" w:type="dxa"/>
            <w:tcBorders>
              <w:top w:val="nil"/>
              <w:bottom w:val="nil"/>
            </w:tcBorders>
            <w:shd w:val="clear" w:color="auto" w:fill="auto"/>
            <w:noWrap/>
            <w:vAlign w:val="center"/>
          </w:tcPr>
          <w:p w14:paraId="68C2AE9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N06AB05</w:t>
            </w:r>
          </w:p>
        </w:tc>
        <w:tc>
          <w:tcPr>
            <w:tcW w:w="3534" w:type="dxa"/>
            <w:tcBorders>
              <w:top w:val="nil"/>
              <w:bottom w:val="nil"/>
            </w:tcBorders>
            <w:vAlign w:val="center"/>
          </w:tcPr>
          <w:p w14:paraId="0FB18917"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tcPr>
          <w:p w14:paraId="28E4F8D8"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732B46DD"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0DA7A8FC" w14:textId="77777777" w:rsidTr="000A6DA4">
        <w:trPr>
          <w:trHeight w:val="80"/>
        </w:trPr>
        <w:tc>
          <w:tcPr>
            <w:tcW w:w="2973" w:type="dxa"/>
            <w:tcBorders>
              <w:top w:val="nil"/>
              <w:bottom w:val="nil"/>
            </w:tcBorders>
            <w:shd w:val="clear" w:color="auto" w:fill="auto"/>
            <w:noWrap/>
            <w:vAlign w:val="center"/>
          </w:tcPr>
          <w:p w14:paraId="6C69CFAD"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Quinine</w:t>
            </w:r>
          </w:p>
        </w:tc>
        <w:tc>
          <w:tcPr>
            <w:tcW w:w="1042" w:type="dxa"/>
            <w:tcBorders>
              <w:top w:val="nil"/>
              <w:bottom w:val="nil"/>
            </w:tcBorders>
            <w:shd w:val="clear" w:color="auto" w:fill="auto"/>
            <w:noWrap/>
            <w:vAlign w:val="center"/>
          </w:tcPr>
          <w:p w14:paraId="32510B99"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P01BC01</w:t>
            </w:r>
          </w:p>
        </w:tc>
        <w:tc>
          <w:tcPr>
            <w:tcW w:w="3534" w:type="dxa"/>
            <w:tcBorders>
              <w:top w:val="nil"/>
              <w:bottom w:val="nil"/>
            </w:tcBorders>
            <w:vAlign w:val="center"/>
          </w:tcPr>
          <w:p w14:paraId="6A36A7D9"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Antimalarial</w:t>
            </w:r>
          </w:p>
        </w:tc>
        <w:tc>
          <w:tcPr>
            <w:tcW w:w="1245" w:type="dxa"/>
            <w:tcBorders>
              <w:top w:val="nil"/>
              <w:bottom w:val="nil"/>
            </w:tcBorders>
            <w:shd w:val="clear" w:color="auto" w:fill="auto"/>
            <w:noWrap/>
            <w:vAlign w:val="center"/>
          </w:tcPr>
          <w:p w14:paraId="4DD223A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11AF5049"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549C15D9" w14:textId="77777777" w:rsidTr="000A6DA4">
        <w:trPr>
          <w:trHeight w:val="80"/>
        </w:trPr>
        <w:tc>
          <w:tcPr>
            <w:tcW w:w="2973" w:type="dxa"/>
            <w:tcBorders>
              <w:top w:val="nil"/>
              <w:bottom w:val="single" w:sz="4" w:space="0" w:color="auto"/>
            </w:tcBorders>
            <w:shd w:val="clear" w:color="auto" w:fill="auto"/>
            <w:noWrap/>
            <w:vAlign w:val="center"/>
          </w:tcPr>
          <w:p w14:paraId="740A8251"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Trazodone</w:t>
            </w:r>
          </w:p>
        </w:tc>
        <w:tc>
          <w:tcPr>
            <w:tcW w:w="1042" w:type="dxa"/>
            <w:tcBorders>
              <w:top w:val="nil"/>
              <w:bottom w:val="single" w:sz="4" w:space="0" w:color="auto"/>
            </w:tcBorders>
            <w:shd w:val="clear" w:color="auto" w:fill="auto"/>
            <w:noWrap/>
            <w:vAlign w:val="center"/>
          </w:tcPr>
          <w:p w14:paraId="52365529"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N06AX05</w:t>
            </w:r>
          </w:p>
        </w:tc>
        <w:tc>
          <w:tcPr>
            <w:tcW w:w="3534" w:type="dxa"/>
            <w:tcBorders>
              <w:top w:val="nil"/>
              <w:bottom w:val="single" w:sz="4" w:space="0" w:color="auto"/>
            </w:tcBorders>
            <w:vAlign w:val="center"/>
          </w:tcPr>
          <w:p w14:paraId="096DE9ED"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single" w:sz="4" w:space="0" w:color="auto"/>
            </w:tcBorders>
            <w:shd w:val="clear" w:color="auto" w:fill="auto"/>
            <w:noWrap/>
            <w:vAlign w:val="center"/>
          </w:tcPr>
          <w:p w14:paraId="58B3EF61"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single" w:sz="4" w:space="0" w:color="auto"/>
            </w:tcBorders>
            <w:shd w:val="clear" w:color="auto" w:fill="auto"/>
            <w:noWrap/>
            <w:vAlign w:val="bottom"/>
          </w:tcPr>
          <w:p w14:paraId="09F3449E"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091BEF61" w14:textId="77777777" w:rsidTr="000A6DA4">
        <w:trPr>
          <w:trHeight w:val="80"/>
        </w:trPr>
        <w:tc>
          <w:tcPr>
            <w:tcW w:w="2973" w:type="dxa"/>
            <w:tcBorders>
              <w:top w:val="single" w:sz="4" w:space="0" w:color="auto"/>
              <w:bottom w:val="nil"/>
            </w:tcBorders>
            <w:shd w:val="clear" w:color="auto" w:fill="auto"/>
            <w:noWrap/>
            <w:vAlign w:val="center"/>
          </w:tcPr>
          <w:p w14:paraId="02FF055F" w14:textId="77777777" w:rsidR="0082670C" w:rsidRPr="00344F11" w:rsidRDefault="0082670C" w:rsidP="0082670C">
            <w:pPr>
              <w:rPr>
                <w:rFonts w:ascii="Tahoma" w:hAnsi="Tahoma" w:cs="Tahoma"/>
                <w:color w:val="000000"/>
                <w:lang w:eastAsia="en-GB"/>
              </w:rPr>
            </w:pPr>
            <w:r w:rsidRPr="00344F11">
              <w:rPr>
                <w:rFonts w:ascii="Tahoma" w:hAnsi="Tahoma" w:cs="Tahoma"/>
                <w:b/>
                <w:color w:val="000000"/>
                <w:lang w:eastAsia="en-GB"/>
              </w:rPr>
              <w:t>Drugs to Avoid in cLQTS</w:t>
            </w:r>
          </w:p>
        </w:tc>
        <w:tc>
          <w:tcPr>
            <w:tcW w:w="1042" w:type="dxa"/>
            <w:tcBorders>
              <w:top w:val="single" w:sz="4" w:space="0" w:color="auto"/>
              <w:bottom w:val="nil"/>
            </w:tcBorders>
            <w:shd w:val="clear" w:color="auto" w:fill="auto"/>
            <w:noWrap/>
            <w:vAlign w:val="center"/>
          </w:tcPr>
          <w:p w14:paraId="0C7DB155" w14:textId="77777777" w:rsidR="0082670C" w:rsidRPr="00344F11" w:rsidRDefault="0082670C" w:rsidP="0082670C">
            <w:pPr>
              <w:jc w:val="center"/>
              <w:rPr>
                <w:rFonts w:ascii="Tahoma" w:hAnsi="Tahoma" w:cs="Tahoma"/>
                <w:color w:val="000000"/>
                <w:lang w:eastAsia="en-GB"/>
              </w:rPr>
            </w:pPr>
          </w:p>
        </w:tc>
        <w:tc>
          <w:tcPr>
            <w:tcW w:w="3534" w:type="dxa"/>
            <w:tcBorders>
              <w:top w:val="single" w:sz="4" w:space="0" w:color="auto"/>
              <w:bottom w:val="nil"/>
            </w:tcBorders>
            <w:vAlign w:val="center"/>
          </w:tcPr>
          <w:p w14:paraId="4D08B69D" w14:textId="77777777" w:rsidR="0082670C" w:rsidRPr="00344F11" w:rsidRDefault="0082670C" w:rsidP="0082670C">
            <w:pPr>
              <w:rPr>
                <w:rFonts w:ascii="Tahoma" w:hAnsi="Tahoma" w:cs="Tahoma"/>
                <w:color w:val="000000"/>
                <w:lang w:eastAsia="en-GB"/>
              </w:rPr>
            </w:pPr>
          </w:p>
        </w:tc>
        <w:tc>
          <w:tcPr>
            <w:tcW w:w="1245" w:type="dxa"/>
            <w:tcBorders>
              <w:top w:val="single" w:sz="4" w:space="0" w:color="auto"/>
              <w:bottom w:val="nil"/>
            </w:tcBorders>
            <w:shd w:val="clear" w:color="auto" w:fill="auto"/>
            <w:noWrap/>
            <w:vAlign w:val="center"/>
          </w:tcPr>
          <w:p w14:paraId="6252805D" w14:textId="77777777" w:rsidR="0082670C" w:rsidRPr="00344F11" w:rsidRDefault="0082670C" w:rsidP="0082670C">
            <w:pPr>
              <w:jc w:val="center"/>
              <w:rPr>
                <w:rFonts w:ascii="Tahoma" w:hAnsi="Tahoma" w:cs="Tahoma"/>
                <w:color w:val="000000"/>
                <w:lang w:eastAsia="en-GB"/>
              </w:rPr>
            </w:pPr>
          </w:p>
        </w:tc>
        <w:tc>
          <w:tcPr>
            <w:tcW w:w="1375" w:type="dxa"/>
            <w:tcBorders>
              <w:top w:val="single" w:sz="4" w:space="0" w:color="auto"/>
              <w:bottom w:val="nil"/>
            </w:tcBorders>
            <w:shd w:val="clear" w:color="auto" w:fill="auto"/>
            <w:noWrap/>
            <w:vAlign w:val="bottom"/>
          </w:tcPr>
          <w:p w14:paraId="12134A74" w14:textId="77777777" w:rsidR="0082670C" w:rsidRPr="00344F11" w:rsidRDefault="0082670C" w:rsidP="0082670C">
            <w:pPr>
              <w:jc w:val="center"/>
              <w:rPr>
                <w:rFonts w:ascii="Tahoma" w:hAnsi="Tahoma" w:cs="Tahoma"/>
                <w:color w:val="000000"/>
                <w:lang w:eastAsia="en-GB"/>
              </w:rPr>
            </w:pPr>
          </w:p>
        </w:tc>
      </w:tr>
      <w:tr w:rsidR="0082670C" w:rsidRPr="00344F11" w14:paraId="72ECE58E" w14:textId="77777777" w:rsidTr="000A6DA4">
        <w:trPr>
          <w:trHeight w:val="80"/>
        </w:trPr>
        <w:tc>
          <w:tcPr>
            <w:tcW w:w="2973" w:type="dxa"/>
            <w:tcBorders>
              <w:top w:val="nil"/>
              <w:bottom w:val="single" w:sz="4" w:space="0" w:color="auto"/>
            </w:tcBorders>
            <w:shd w:val="clear" w:color="auto" w:fill="auto"/>
            <w:noWrap/>
            <w:vAlign w:val="center"/>
          </w:tcPr>
          <w:p w14:paraId="0FBB084D"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Trimethoprim</w:t>
            </w:r>
          </w:p>
        </w:tc>
        <w:tc>
          <w:tcPr>
            <w:tcW w:w="1042" w:type="dxa"/>
            <w:tcBorders>
              <w:top w:val="nil"/>
              <w:bottom w:val="single" w:sz="4" w:space="0" w:color="auto"/>
            </w:tcBorders>
            <w:shd w:val="clear" w:color="auto" w:fill="auto"/>
            <w:noWrap/>
            <w:vAlign w:val="center"/>
          </w:tcPr>
          <w:p w14:paraId="153A1DF5"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J01EA01</w:t>
            </w:r>
          </w:p>
        </w:tc>
        <w:tc>
          <w:tcPr>
            <w:tcW w:w="3534" w:type="dxa"/>
            <w:tcBorders>
              <w:top w:val="nil"/>
              <w:bottom w:val="single" w:sz="4" w:space="0" w:color="auto"/>
            </w:tcBorders>
            <w:vAlign w:val="center"/>
          </w:tcPr>
          <w:p w14:paraId="719C0B61"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Antibacterial</w:t>
            </w:r>
          </w:p>
        </w:tc>
        <w:tc>
          <w:tcPr>
            <w:tcW w:w="1245" w:type="dxa"/>
            <w:tcBorders>
              <w:top w:val="nil"/>
              <w:bottom w:val="single" w:sz="4" w:space="0" w:color="auto"/>
            </w:tcBorders>
            <w:shd w:val="clear" w:color="auto" w:fill="auto"/>
            <w:noWrap/>
            <w:vAlign w:val="center"/>
          </w:tcPr>
          <w:p w14:paraId="0A6D7E1B"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single" w:sz="4" w:space="0" w:color="auto"/>
            </w:tcBorders>
            <w:shd w:val="clear" w:color="auto" w:fill="auto"/>
            <w:noWrap/>
            <w:vAlign w:val="bottom"/>
          </w:tcPr>
          <w:p w14:paraId="258B7AA5"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35F28FAF" w14:textId="77777777" w:rsidTr="000A6DA4">
        <w:trPr>
          <w:trHeight w:val="300"/>
        </w:trPr>
        <w:tc>
          <w:tcPr>
            <w:tcW w:w="2973" w:type="dxa"/>
            <w:tcBorders>
              <w:bottom w:val="nil"/>
            </w:tcBorders>
            <w:shd w:val="clear" w:color="auto" w:fill="auto"/>
            <w:noWrap/>
            <w:vAlign w:val="bottom"/>
          </w:tcPr>
          <w:p w14:paraId="052F5BB8" w14:textId="77777777" w:rsidR="0082670C" w:rsidRPr="00344F11" w:rsidRDefault="0082670C" w:rsidP="0082670C">
            <w:pPr>
              <w:rPr>
                <w:rFonts w:ascii="Tahoma" w:hAnsi="Tahoma" w:cs="Tahoma"/>
                <w:b/>
                <w:color w:val="000000"/>
                <w:lang w:eastAsia="en-GB"/>
              </w:rPr>
            </w:pPr>
            <w:r w:rsidRPr="00344F11">
              <w:rPr>
                <w:rFonts w:ascii="Tahoma" w:hAnsi="Tahoma" w:cs="Tahoma"/>
                <w:b/>
                <w:color w:val="000000"/>
                <w:lang w:eastAsia="en-GB"/>
              </w:rPr>
              <w:t>No known risk</w:t>
            </w:r>
          </w:p>
        </w:tc>
        <w:tc>
          <w:tcPr>
            <w:tcW w:w="1042" w:type="dxa"/>
            <w:tcBorders>
              <w:bottom w:val="nil"/>
            </w:tcBorders>
            <w:shd w:val="clear" w:color="auto" w:fill="auto"/>
            <w:noWrap/>
            <w:vAlign w:val="center"/>
          </w:tcPr>
          <w:p w14:paraId="04DE6150" w14:textId="77777777" w:rsidR="0082670C" w:rsidRPr="00344F11" w:rsidRDefault="0082670C" w:rsidP="0082670C">
            <w:pPr>
              <w:jc w:val="center"/>
              <w:rPr>
                <w:rFonts w:ascii="Tahoma" w:hAnsi="Tahoma" w:cs="Tahoma"/>
                <w:color w:val="000000"/>
                <w:lang w:eastAsia="en-GB"/>
              </w:rPr>
            </w:pPr>
          </w:p>
        </w:tc>
        <w:tc>
          <w:tcPr>
            <w:tcW w:w="3534" w:type="dxa"/>
            <w:tcBorders>
              <w:bottom w:val="nil"/>
            </w:tcBorders>
            <w:vAlign w:val="center"/>
          </w:tcPr>
          <w:p w14:paraId="6247E7C4" w14:textId="77777777" w:rsidR="0082670C" w:rsidRPr="00344F11" w:rsidRDefault="0082670C" w:rsidP="0082670C">
            <w:pPr>
              <w:rPr>
                <w:rFonts w:ascii="Tahoma" w:hAnsi="Tahoma" w:cs="Tahoma"/>
                <w:color w:val="000000"/>
                <w:lang w:eastAsia="en-GB"/>
              </w:rPr>
            </w:pPr>
          </w:p>
        </w:tc>
        <w:tc>
          <w:tcPr>
            <w:tcW w:w="1245" w:type="dxa"/>
            <w:tcBorders>
              <w:bottom w:val="nil"/>
            </w:tcBorders>
            <w:shd w:val="clear" w:color="auto" w:fill="auto"/>
            <w:noWrap/>
            <w:vAlign w:val="center"/>
          </w:tcPr>
          <w:p w14:paraId="7B9342C2" w14:textId="77777777" w:rsidR="0082670C" w:rsidRPr="00344F11" w:rsidRDefault="0082670C" w:rsidP="0082670C">
            <w:pPr>
              <w:jc w:val="center"/>
              <w:rPr>
                <w:rFonts w:ascii="Tahoma" w:hAnsi="Tahoma" w:cs="Tahoma"/>
                <w:color w:val="000000"/>
                <w:lang w:eastAsia="en-GB"/>
              </w:rPr>
            </w:pPr>
          </w:p>
        </w:tc>
        <w:tc>
          <w:tcPr>
            <w:tcW w:w="1375" w:type="dxa"/>
            <w:tcBorders>
              <w:bottom w:val="nil"/>
            </w:tcBorders>
            <w:shd w:val="clear" w:color="auto" w:fill="auto"/>
            <w:noWrap/>
            <w:vAlign w:val="bottom"/>
          </w:tcPr>
          <w:p w14:paraId="5B7516A5" w14:textId="77777777" w:rsidR="0082670C" w:rsidRPr="00344F11" w:rsidRDefault="0082670C" w:rsidP="0082670C">
            <w:pPr>
              <w:jc w:val="center"/>
              <w:rPr>
                <w:rFonts w:ascii="Tahoma" w:hAnsi="Tahoma" w:cs="Tahoma"/>
                <w:color w:val="000000"/>
                <w:lang w:eastAsia="en-GB"/>
              </w:rPr>
            </w:pPr>
          </w:p>
        </w:tc>
      </w:tr>
      <w:tr w:rsidR="0082670C" w:rsidRPr="00344F11" w14:paraId="2D98C074" w14:textId="77777777" w:rsidTr="000A6DA4">
        <w:trPr>
          <w:trHeight w:val="80"/>
        </w:trPr>
        <w:tc>
          <w:tcPr>
            <w:tcW w:w="2973" w:type="dxa"/>
            <w:tcBorders>
              <w:top w:val="nil"/>
              <w:bottom w:val="nil"/>
            </w:tcBorders>
            <w:shd w:val="clear" w:color="auto" w:fill="auto"/>
            <w:noWrap/>
            <w:vAlign w:val="center"/>
          </w:tcPr>
          <w:p w14:paraId="357EFAF3"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Digoxin*</w:t>
            </w:r>
          </w:p>
        </w:tc>
        <w:tc>
          <w:tcPr>
            <w:tcW w:w="1042" w:type="dxa"/>
            <w:tcBorders>
              <w:top w:val="nil"/>
              <w:bottom w:val="nil"/>
            </w:tcBorders>
            <w:shd w:val="clear" w:color="auto" w:fill="auto"/>
            <w:noWrap/>
            <w:vAlign w:val="center"/>
          </w:tcPr>
          <w:p w14:paraId="636E15F7"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C01AA05</w:t>
            </w:r>
          </w:p>
        </w:tc>
        <w:tc>
          <w:tcPr>
            <w:tcW w:w="3534" w:type="dxa"/>
            <w:tcBorders>
              <w:top w:val="nil"/>
              <w:bottom w:val="nil"/>
            </w:tcBorders>
            <w:vAlign w:val="center"/>
          </w:tcPr>
          <w:p w14:paraId="114D8ED5"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Cardiac glycoside</w:t>
            </w:r>
          </w:p>
        </w:tc>
        <w:tc>
          <w:tcPr>
            <w:tcW w:w="1245" w:type="dxa"/>
            <w:tcBorders>
              <w:top w:val="nil"/>
              <w:bottom w:val="nil"/>
            </w:tcBorders>
            <w:shd w:val="clear" w:color="auto" w:fill="auto"/>
            <w:noWrap/>
            <w:vAlign w:val="center"/>
          </w:tcPr>
          <w:p w14:paraId="676D3CA5"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4</w:t>
            </w:r>
          </w:p>
        </w:tc>
        <w:tc>
          <w:tcPr>
            <w:tcW w:w="1375" w:type="dxa"/>
            <w:tcBorders>
              <w:top w:val="nil"/>
              <w:bottom w:val="nil"/>
            </w:tcBorders>
            <w:shd w:val="clear" w:color="auto" w:fill="auto"/>
            <w:noWrap/>
            <w:vAlign w:val="bottom"/>
          </w:tcPr>
          <w:p w14:paraId="64BC79C7"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2.4</w:t>
            </w:r>
          </w:p>
        </w:tc>
      </w:tr>
      <w:tr w:rsidR="0082670C" w:rsidRPr="00344F11" w14:paraId="69322520" w14:textId="77777777" w:rsidTr="000A6DA4">
        <w:trPr>
          <w:trHeight w:val="80"/>
        </w:trPr>
        <w:tc>
          <w:tcPr>
            <w:tcW w:w="2973" w:type="dxa"/>
            <w:tcBorders>
              <w:top w:val="nil"/>
              <w:bottom w:val="nil"/>
            </w:tcBorders>
            <w:shd w:val="clear" w:color="auto" w:fill="auto"/>
            <w:noWrap/>
            <w:vAlign w:val="center"/>
          </w:tcPr>
          <w:p w14:paraId="581BF0F7"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Propafenone</w:t>
            </w:r>
          </w:p>
        </w:tc>
        <w:tc>
          <w:tcPr>
            <w:tcW w:w="1042" w:type="dxa"/>
            <w:tcBorders>
              <w:top w:val="nil"/>
              <w:bottom w:val="nil"/>
            </w:tcBorders>
            <w:shd w:val="clear" w:color="auto" w:fill="auto"/>
            <w:noWrap/>
            <w:vAlign w:val="center"/>
          </w:tcPr>
          <w:p w14:paraId="42F810DE"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C01BC03</w:t>
            </w:r>
          </w:p>
        </w:tc>
        <w:tc>
          <w:tcPr>
            <w:tcW w:w="3534" w:type="dxa"/>
            <w:tcBorders>
              <w:top w:val="nil"/>
              <w:bottom w:val="nil"/>
            </w:tcBorders>
            <w:vAlign w:val="center"/>
          </w:tcPr>
          <w:p w14:paraId="41ABE605"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Antiarrhythmic</w:t>
            </w:r>
          </w:p>
        </w:tc>
        <w:tc>
          <w:tcPr>
            <w:tcW w:w="1245" w:type="dxa"/>
            <w:tcBorders>
              <w:top w:val="nil"/>
              <w:bottom w:val="nil"/>
            </w:tcBorders>
            <w:shd w:val="clear" w:color="auto" w:fill="auto"/>
            <w:noWrap/>
            <w:vAlign w:val="center"/>
          </w:tcPr>
          <w:p w14:paraId="7AA431B1"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3</w:t>
            </w:r>
          </w:p>
        </w:tc>
        <w:tc>
          <w:tcPr>
            <w:tcW w:w="1375" w:type="dxa"/>
            <w:tcBorders>
              <w:top w:val="nil"/>
              <w:bottom w:val="nil"/>
            </w:tcBorders>
            <w:shd w:val="clear" w:color="auto" w:fill="auto"/>
            <w:noWrap/>
            <w:vAlign w:val="bottom"/>
          </w:tcPr>
          <w:p w14:paraId="08135861"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1.8</w:t>
            </w:r>
          </w:p>
        </w:tc>
      </w:tr>
      <w:tr w:rsidR="0082670C" w:rsidRPr="00344F11" w14:paraId="72C89DEF" w14:textId="77777777" w:rsidTr="000A6DA4">
        <w:trPr>
          <w:trHeight w:val="80"/>
        </w:trPr>
        <w:tc>
          <w:tcPr>
            <w:tcW w:w="2973" w:type="dxa"/>
            <w:tcBorders>
              <w:top w:val="nil"/>
              <w:bottom w:val="nil"/>
            </w:tcBorders>
            <w:shd w:val="clear" w:color="auto" w:fill="auto"/>
            <w:noWrap/>
            <w:vAlign w:val="center"/>
          </w:tcPr>
          <w:p w14:paraId="43C73D0D"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Cetirizine</w:t>
            </w:r>
            <w:r w:rsidRPr="00344F11">
              <w:rPr>
                <w:rFonts w:ascii="Tahoma" w:hAnsi="Tahoma" w:cs="Tahoma"/>
                <w:color w:val="000000"/>
                <w:vertAlign w:val="superscript"/>
                <w:lang w:eastAsia="en-GB"/>
              </w:rPr>
              <w:t>#</w:t>
            </w:r>
          </w:p>
        </w:tc>
        <w:tc>
          <w:tcPr>
            <w:tcW w:w="1042" w:type="dxa"/>
            <w:tcBorders>
              <w:top w:val="nil"/>
              <w:bottom w:val="nil"/>
            </w:tcBorders>
            <w:shd w:val="clear" w:color="auto" w:fill="auto"/>
            <w:noWrap/>
            <w:vAlign w:val="center"/>
          </w:tcPr>
          <w:p w14:paraId="4D7E024D"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R06AE07</w:t>
            </w:r>
          </w:p>
        </w:tc>
        <w:tc>
          <w:tcPr>
            <w:tcW w:w="3534" w:type="dxa"/>
            <w:tcBorders>
              <w:top w:val="nil"/>
              <w:bottom w:val="nil"/>
            </w:tcBorders>
            <w:vAlign w:val="center"/>
          </w:tcPr>
          <w:p w14:paraId="762B10FF"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Antihistamine</w:t>
            </w:r>
          </w:p>
        </w:tc>
        <w:tc>
          <w:tcPr>
            <w:tcW w:w="1245" w:type="dxa"/>
            <w:tcBorders>
              <w:top w:val="nil"/>
              <w:bottom w:val="nil"/>
            </w:tcBorders>
            <w:shd w:val="clear" w:color="auto" w:fill="auto"/>
            <w:noWrap/>
            <w:vAlign w:val="center"/>
          </w:tcPr>
          <w:p w14:paraId="6D37FC59"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17D8C9F6"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4E63E9C2" w14:textId="77777777" w:rsidTr="000A6DA4">
        <w:trPr>
          <w:trHeight w:val="80"/>
        </w:trPr>
        <w:tc>
          <w:tcPr>
            <w:tcW w:w="2973" w:type="dxa"/>
            <w:tcBorders>
              <w:top w:val="nil"/>
              <w:bottom w:val="nil"/>
            </w:tcBorders>
            <w:shd w:val="clear" w:color="auto" w:fill="auto"/>
            <w:noWrap/>
            <w:vAlign w:val="center"/>
          </w:tcPr>
          <w:p w14:paraId="155FC32D"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Chlorpheniramine</w:t>
            </w:r>
          </w:p>
        </w:tc>
        <w:tc>
          <w:tcPr>
            <w:tcW w:w="1042" w:type="dxa"/>
            <w:tcBorders>
              <w:top w:val="nil"/>
              <w:bottom w:val="nil"/>
            </w:tcBorders>
            <w:shd w:val="clear" w:color="auto" w:fill="auto"/>
            <w:noWrap/>
            <w:vAlign w:val="center"/>
          </w:tcPr>
          <w:p w14:paraId="15CF57D0"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R06AB02</w:t>
            </w:r>
          </w:p>
        </w:tc>
        <w:tc>
          <w:tcPr>
            <w:tcW w:w="3534" w:type="dxa"/>
            <w:tcBorders>
              <w:top w:val="nil"/>
              <w:bottom w:val="nil"/>
            </w:tcBorders>
            <w:vAlign w:val="center"/>
          </w:tcPr>
          <w:p w14:paraId="4E687E75"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Antihistamine</w:t>
            </w:r>
          </w:p>
        </w:tc>
        <w:tc>
          <w:tcPr>
            <w:tcW w:w="1245" w:type="dxa"/>
            <w:tcBorders>
              <w:top w:val="nil"/>
              <w:bottom w:val="nil"/>
            </w:tcBorders>
            <w:shd w:val="clear" w:color="auto" w:fill="auto"/>
            <w:noWrap/>
            <w:vAlign w:val="center"/>
          </w:tcPr>
          <w:p w14:paraId="19C83BAD"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31A62847"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4330DB8E" w14:textId="77777777" w:rsidTr="000A6DA4">
        <w:trPr>
          <w:trHeight w:val="80"/>
        </w:trPr>
        <w:tc>
          <w:tcPr>
            <w:tcW w:w="2973" w:type="dxa"/>
            <w:tcBorders>
              <w:top w:val="nil"/>
              <w:bottom w:val="nil"/>
            </w:tcBorders>
            <w:shd w:val="clear" w:color="auto" w:fill="auto"/>
            <w:noWrap/>
            <w:vAlign w:val="center"/>
          </w:tcPr>
          <w:p w14:paraId="6A0B99A1"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Dosulepin</w:t>
            </w:r>
          </w:p>
        </w:tc>
        <w:tc>
          <w:tcPr>
            <w:tcW w:w="1042" w:type="dxa"/>
            <w:tcBorders>
              <w:top w:val="nil"/>
              <w:bottom w:val="nil"/>
            </w:tcBorders>
            <w:shd w:val="clear" w:color="auto" w:fill="auto"/>
            <w:noWrap/>
            <w:vAlign w:val="center"/>
          </w:tcPr>
          <w:p w14:paraId="5A11B3BE"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N06AA16</w:t>
            </w:r>
          </w:p>
        </w:tc>
        <w:tc>
          <w:tcPr>
            <w:tcW w:w="3534" w:type="dxa"/>
            <w:tcBorders>
              <w:top w:val="nil"/>
              <w:bottom w:val="nil"/>
            </w:tcBorders>
            <w:vAlign w:val="center"/>
          </w:tcPr>
          <w:p w14:paraId="74295C55"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Antidepressant</w:t>
            </w:r>
          </w:p>
        </w:tc>
        <w:tc>
          <w:tcPr>
            <w:tcW w:w="1245" w:type="dxa"/>
            <w:tcBorders>
              <w:top w:val="nil"/>
              <w:bottom w:val="nil"/>
            </w:tcBorders>
            <w:shd w:val="clear" w:color="auto" w:fill="auto"/>
            <w:noWrap/>
            <w:vAlign w:val="center"/>
          </w:tcPr>
          <w:p w14:paraId="71C820B0"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259AEADD"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50633680" w14:textId="77777777" w:rsidTr="000A6DA4">
        <w:trPr>
          <w:trHeight w:val="80"/>
        </w:trPr>
        <w:tc>
          <w:tcPr>
            <w:tcW w:w="2973" w:type="dxa"/>
            <w:tcBorders>
              <w:top w:val="nil"/>
              <w:bottom w:val="nil"/>
            </w:tcBorders>
            <w:shd w:val="clear" w:color="auto" w:fill="auto"/>
            <w:noWrap/>
            <w:vAlign w:val="center"/>
          </w:tcPr>
          <w:p w14:paraId="4463A410"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Lofexidine†</w:t>
            </w:r>
          </w:p>
        </w:tc>
        <w:tc>
          <w:tcPr>
            <w:tcW w:w="1042" w:type="dxa"/>
            <w:tcBorders>
              <w:top w:val="nil"/>
              <w:bottom w:val="nil"/>
            </w:tcBorders>
            <w:shd w:val="clear" w:color="auto" w:fill="auto"/>
            <w:noWrap/>
            <w:vAlign w:val="center"/>
          </w:tcPr>
          <w:p w14:paraId="3D99CC9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N07BC04</w:t>
            </w:r>
          </w:p>
        </w:tc>
        <w:tc>
          <w:tcPr>
            <w:tcW w:w="3534" w:type="dxa"/>
            <w:tcBorders>
              <w:top w:val="nil"/>
              <w:bottom w:val="nil"/>
            </w:tcBorders>
            <w:vAlign w:val="center"/>
          </w:tcPr>
          <w:p w14:paraId="504B4B7F"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Drug used in addictive disorders</w:t>
            </w:r>
          </w:p>
        </w:tc>
        <w:tc>
          <w:tcPr>
            <w:tcW w:w="1245" w:type="dxa"/>
            <w:tcBorders>
              <w:top w:val="nil"/>
              <w:bottom w:val="nil"/>
            </w:tcBorders>
            <w:shd w:val="clear" w:color="auto" w:fill="auto"/>
            <w:noWrap/>
            <w:vAlign w:val="center"/>
          </w:tcPr>
          <w:p w14:paraId="739C2445"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482862CD"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42197110" w14:textId="77777777" w:rsidTr="000A6DA4">
        <w:trPr>
          <w:trHeight w:val="80"/>
        </w:trPr>
        <w:tc>
          <w:tcPr>
            <w:tcW w:w="2973" w:type="dxa"/>
            <w:tcBorders>
              <w:top w:val="nil"/>
              <w:bottom w:val="nil"/>
            </w:tcBorders>
            <w:shd w:val="clear" w:color="auto" w:fill="auto"/>
            <w:noWrap/>
            <w:vAlign w:val="center"/>
          </w:tcPr>
          <w:p w14:paraId="092EB926"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Loratadine</w:t>
            </w:r>
          </w:p>
        </w:tc>
        <w:tc>
          <w:tcPr>
            <w:tcW w:w="1042" w:type="dxa"/>
            <w:tcBorders>
              <w:top w:val="nil"/>
              <w:bottom w:val="nil"/>
            </w:tcBorders>
            <w:shd w:val="clear" w:color="auto" w:fill="auto"/>
            <w:noWrap/>
            <w:vAlign w:val="center"/>
          </w:tcPr>
          <w:p w14:paraId="6081A8D1"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R06AX13</w:t>
            </w:r>
          </w:p>
        </w:tc>
        <w:tc>
          <w:tcPr>
            <w:tcW w:w="3534" w:type="dxa"/>
            <w:tcBorders>
              <w:top w:val="nil"/>
              <w:bottom w:val="nil"/>
            </w:tcBorders>
            <w:vAlign w:val="center"/>
          </w:tcPr>
          <w:p w14:paraId="693634BD"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Antihistamine</w:t>
            </w:r>
          </w:p>
        </w:tc>
        <w:tc>
          <w:tcPr>
            <w:tcW w:w="1245" w:type="dxa"/>
            <w:tcBorders>
              <w:top w:val="nil"/>
              <w:bottom w:val="nil"/>
            </w:tcBorders>
            <w:shd w:val="clear" w:color="auto" w:fill="auto"/>
            <w:noWrap/>
            <w:vAlign w:val="center"/>
          </w:tcPr>
          <w:p w14:paraId="5F921631"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026A4659"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31C9A3D8" w14:textId="77777777" w:rsidTr="000A6DA4">
        <w:trPr>
          <w:trHeight w:val="80"/>
        </w:trPr>
        <w:tc>
          <w:tcPr>
            <w:tcW w:w="2973" w:type="dxa"/>
            <w:tcBorders>
              <w:top w:val="nil"/>
              <w:bottom w:val="nil"/>
            </w:tcBorders>
            <w:shd w:val="clear" w:color="auto" w:fill="auto"/>
            <w:noWrap/>
            <w:vAlign w:val="center"/>
          </w:tcPr>
          <w:p w14:paraId="65135D83"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Procaine</w:t>
            </w:r>
          </w:p>
        </w:tc>
        <w:tc>
          <w:tcPr>
            <w:tcW w:w="1042" w:type="dxa"/>
            <w:tcBorders>
              <w:top w:val="nil"/>
              <w:bottom w:val="nil"/>
            </w:tcBorders>
            <w:shd w:val="clear" w:color="auto" w:fill="auto"/>
            <w:noWrap/>
            <w:vAlign w:val="center"/>
          </w:tcPr>
          <w:p w14:paraId="32F74E3F"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S01HA05</w:t>
            </w:r>
          </w:p>
        </w:tc>
        <w:tc>
          <w:tcPr>
            <w:tcW w:w="3534" w:type="dxa"/>
            <w:tcBorders>
              <w:top w:val="nil"/>
              <w:bottom w:val="nil"/>
            </w:tcBorders>
            <w:vAlign w:val="center"/>
          </w:tcPr>
          <w:p w14:paraId="548190B1"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Local anaesthetic</w:t>
            </w:r>
          </w:p>
        </w:tc>
        <w:tc>
          <w:tcPr>
            <w:tcW w:w="1245" w:type="dxa"/>
            <w:tcBorders>
              <w:top w:val="nil"/>
              <w:bottom w:val="nil"/>
            </w:tcBorders>
            <w:shd w:val="clear" w:color="auto" w:fill="auto"/>
            <w:noWrap/>
            <w:vAlign w:val="center"/>
          </w:tcPr>
          <w:p w14:paraId="0998ACE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412E8C50"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4C9951C2" w14:textId="77777777" w:rsidTr="000A6DA4">
        <w:trPr>
          <w:trHeight w:val="80"/>
        </w:trPr>
        <w:tc>
          <w:tcPr>
            <w:tcW w:w="2973" w:type="dxa"/>
            <w:tcBorders>
              <w:top w:val="nil"/>
              <w:bottom w:val="nil"/>
            </w:tcBorders>
            <w:shd w:val="clear" w:color="auto" w:fill="auto"/>
            <w:noWrap/>
            <w:vAlign w:val="center"/>
          </w:tcPr>
          <w:p w14:paraId="1F9F5396"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Theophylline</w:t>
            </w:r>
          </w:p>
        </w:tc>
        <w:tc>
          <w:tcPr>
            <w:tcW w:w="1042" w:type="dxa"/>
            <w:tcBorders>
              <w:top w:val="nil"/>
              <w:bottom w:val="nil"/>
            </w:tcBorders>
            <w:shd w:val="clear" w:color="auto" w:fill="auto"/>
            <w:noWrap/>
            <w:vAlign w:val="center"/>
          </w:tcPr>
          <w:p w14:paraId="3E566B39"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R03DA04</w:t>
            </w:r>
          </w:p>
        </w:tc>
        <w:tc>
          <w:tcPr>
            <w:tcW w:w="3534" w:type="dxa"/>
            <w:tcBorders>
              <w:top w:val="nil"/>
              <w:bottom w:val="nil"/>
            </w:tcBorders>
            <w:vAlign w:val="center"/>
          </w:tcPr>
          <w:p w14:paraId="145C395C"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Drug for obstructive airways disease</w:t>
            </w:r>
          </w:p>
        </w:tc>
        <w:tc>
          <w:tcPr>
            <w:tcW w:w="1245" w:type="dxa"/>
            <w:tcBorders>
              <w:top w:val="nil"/>
              <w:bottom w:val="nil"/>
            </w:tcBorders>
            <w:shd w:val="clear" w:color="auto" w:fill="auto"/>
            <w:noWrap/>
            <w:vAlign w:val="center"/>
          </w:tcPr>
          <w:p w14:paraId="3111351F"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7C2FB0AA"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04CC3946" w14:textId="77777777" w:rsidTr="000A6DA4">
        <w:trPr>
          <w:trHeight w:val="80"/>
        </w:trPr>
        <w:tc>
          <w:tcPr>
            <w:tcW w:w="2973" w:type="dxa"/>
            <w:tcBorders>
              <w:top w:val="nil"/>
              <w:bottom w:val="nil"/>
            </w:tcBorders>
            <w:shd w:val="clear" w:color="auto" w:fill="auto"/>
            <w:noWrap/>
            <w:vAlign w:val="center"/>
          </w:tcPr>
          <w:p w14:paraId="30E25DD0"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Thiazide</w:t>
            </w:r>
          </w:p>
        </w:tc>
        <w:tc>
          <w:tcPr>
            <w:tcW w:w="1042" w:type="dxa"/>
            <w:tcBorders>
              <w:top w:val="nil"/>
              <w:bottom w:val="nil"/>
            </w:tcBorders>
            <w:shd w:val="clear" w:color="auto" w:fill="auto"/>
            <w:noWrap/>
            <w:vAlign w:val="center"/>
          </w:tcPr>
          <w:p w14:paraId="7735C256"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C03</w:t>
            </w:r>
          </w:p>
        </w:tc>
        <w:tc>
          <w:tcPr>
            <w:tcW w:w="3534" w:type="dxa"/>
            <w:tcBorders>
              <w:top w:val="nil"/>
              <w:bottom w:val="nil"/>
            </w:tcBorders>
            <w:vAlign w:val="center"/>
          </w:tcPr>
          <w:p w14:paraId="646D4BE9"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Diuretic</w:t>
            </w:r>
          </w:p>
        </w:tc>
        <w:tc>
          <w:tcPr>
            <w:tcW w:w="1245" w:type="dxa"/>
            <w:tcBorders>
              <w:top w:val="nil"/>
              <w:bottom w:val="nil"/>
            </w:tcBorders>
            <w:shd w:val="clear" w:color="auto" w:fill="auto"/>
            <w:noWrap/>
            <w:vAlign w:val="center"/>
          </w:tcPr>
          <w:p w14:paraId="50060E6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13642AD7"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73DABAE4" w14:textId="77777777" w:rsidTr="000A6DA4">
        <w:trPr>
          <w:trHeight w:val="80"/>
        </w:trPr>
        <w:tc>
          <w:tcPr>
            <w:tcW w:w="2973" w:type="dxa"/>
            <w:tcBorders>
              <w:top w:val="nil"/>
              <w:bottom w:val="nil"/>
            </w:tcBorders>
            <w:shd w:val="clear" w:color="auto" w:fill="auto"/>
            <w:noWrap/>
            <w:vAlign w:val="center"/>
          </w:tcPr>
          <w:p w14:paraId="29BDEAA1"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Timoptol*</w:t>
            </w:r>
          </w:p>
        </w:tc>
        <w:tc>
          <w:tcPr>
            <w:tcW w:w="1042" w:type="dxa"/>
            <w:tcBorders>
              <w:top w:val="nil"/>
              <w:bottom w:val="nil"/>
            </w:tcBorders>
            <w:shd w:val="clear" w:color="auto" w:fill="auto"/>
            <w:noWrap/>
            <w:vAlign w:val="center"/>
          </w:tcPr>
          <w:p w14:paraId="75DEDECD"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C07AA06</w:t>
            </w:r>
          </w:p>
        </w:tc>
        <w:tc>
          <w:tcPr>
            <w:tcW w:w="3534" w:type="dxa"/>
            <w:tcBorders>
              <w:top w:val="nil"/>
              <w:bottom w:val="nil"/>
            </w:tcBorders>
            <w:vAlign w:val="center"/>
          </w:tcPr>
          <w:p w14:paraId="02166725"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Beta-blocking agent</w:t>
            </w:r>
          </w:p>
        </w:tc>
        <w:tc>
          <w:tcPr>
            <w:tcW w:w="1245" w:type="dxa"/>
            <w:tcBorders>
              <w:top w:val="nil"/>
              <w:bottom w:val="nil"/>
            </w:tcBorders>
            <w:shd w:val="clear" w:color="auto" w:fill="auto"/>
            <w:noWrap/>
            <w:vAlign w:val="center"/>
          </w:tcPr>
          <w:p w14:paraId="307FB5E8"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2E72595B"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07F8CFA9" w14:textId="77777777" w:rsidTr="000A6DA4">
        <w:trPr>
          <w:trHeight w:val="80"/>
        </w:trPr>
        <w:tc>
          <w:tcPr>
            <w:tcW w:w="2973" w:type="dxa"/>
            <w:tcBorders>
              <w:top w:val="nil"/>
              <w:bottom w:val="nil"/>
            </w:tcBorders>
            <w:shd w:val="clear" w:color="auto" w:fill="auto"/>
            <w:noWrap/>
            <w:vAlign w:val="center"/>
          </w:tcPr>
          <w:p w14:paraId="2940BDEE"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Statin</w:t>
            </w:r>
          </w:p>
        </w:tc>
        <w:tc>
          <w:tcPr>
            <w:tcW w:w="1042" w:type="dxa"/>
            <w:tcBorders>
              <w:top w:val="nil"/>
              <w:bottom w:val="nil"/>
            </w:tcBorders>
            <w:shd w:val="clear" w:color="auto" w:fill="auto"/>
            <w:noWrap/>
            <w:vAlign w:val="center"/>
          </w:tcPr>
          <w:p w14:paraId="33C32C1A"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C10A</w:t>
            </w:r>
          </w:p>
        </w:tc>
        <w:tc>
          <w:tcPr>
            <w:tcW w:w="3534" w:type="dxa"/>
            <w:tcBorders>
              <w:top w:val="nil"/>
              <w:bottom w:val="nil"/>
            </w:tcBorders>
            <w:vAlign w:val="center"/>
          </w:tcPr>
          <w:p w14:paraId="617FB6B6"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Lipid modifying agent</w:t>
            </w:r>
          </w:p>
        </w:tc>
        <w:tc>
          <w:tcPr>
            <w:tcW w:w="1245" w:type="dxa"/>
            <w:tcBorders>
              <w:top w:val="nil"/>
              <w:bottom w:val="nil"/>
            </w:tcBorders>
            <w:shd w:val="clear" w:color="auto" w:fill="auto"/>
            <w:noWrap/>
            <w:vAlign w:val="center"/>
          </w:tcPr>
          <w:p w14:paraId="7B915914"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nil"/>
            </w:tcBorders>
            <w:shd w:val="clear" w:color="auto" w:fill="auto"/>
            <w:noWrap/>
            <w:vAlign w:val="bottom"/>
          </w:tcPr>
          <w:p w14:paraId="121342DD"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5FF22ED2" w14:textId="77777777" w:rsidTr="000A6DA4">
        <w:trPr>
          <w:trHeight w:val="80"/>
        </w:trPr>
        <w:tc>
          <w:tcPr>
            <w:tcW w:w="2973" w:type="dxa"/>
            <w:tcBorders>
              <w:top w:val="nil"/>
              <w:bottom w:val="single" w:sz="4" w:space="0" w:color="auto"/>
            </w:tcBorders>
            <w:shd w:val="clear" w:color="auto" w:fill="auto"/>
            <w:noWrap/>
            <w:vAlign w:val="center"/>
          </w:tcPr>
          <w:p w14:paraId="6F4342C9" w14:textId="77777777" w:rsidR="0082670C" w:rsidRPr="00344F11" w:rsidRDefault="0082670C" w:rsidP="0082670C">
            <w:pPr>
              <w:jc w:val="right"/>
              <w:rPr>
                <w:rFonts w:ascii="Tahoma" w:hAnsi="Tahoma" w:cs="Tahoma"/>
                <w:color w:val="000000"/>
                <w:lang w:eastAsia="en-GB"/>
              </w:rPr>
            </w:pPr>
            <w:r w:rsidRPr="00344F11">
              <w:rPr>
                <w:rFonts w:ascii="Tahoma" w:hAnsi="Tahoma" w:cs="Tahoma"/>
                <w:color w:val="000000"/>
                <w:lang w:eastAsia="en-GB"/>
              </w:rPr>
              <w:t>Verapamil</w:t>
            </w:r>
            <w:r w:rsidRPr="00344F11">
              <w:rPr>
                <w:rFonts w:ascii="Tahoma" w:hAnsi="Tahoma" w:cs="Tahoma"/>
                <w:color w:val="000000"/>
                <w:vertAlign w:val="superscript"/>
                <w:lang w:eastAsia="en-GB"/>
              </w:rPr>
              <w:t>#</w:t>
            </w:r>
          </w:p>
        </w:tc>
        <w:tc>
          <w:tcPr>
            <w:tcW w:w="1042" w:type="dxa"/>
            <w:tcBorders>
              <w:top w:val="nil"/>
              <w:bottom w:val="single" w:sz="4" w:space="0" w:color="auto"/>
            </w:tcBorders>
            <w:shd w:val="clear" w:color="auto" w:fill="auto"/>
            <w:noWrap/>
            <w:vAlign w:val="center"/>
          </w:tcPr>
          <w:p w14:paraId="0266024C"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C08DA01</w:t>
            </w:r>
          </w:p>
        </w:tc>
        <w:tc>
          <w:tcPr>
            <w:tcW w:w="3534" w:type="dxa"/>
            <w:tcBorders>
              <w:top w:val="nil"/>
              <w:bottom w:val="single" w:sz="4" w:space="0" w:color="auto"/>
            </w:tcBorders>
            <w:vAlign w:val="center"/>
          </w:tcPr>
          <w:p w14:paraId="1E72D908"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Calcium-channel blocker</w:t>
            </w:r>
          </w:p>
        </w:tc>
        <w:tc>
          <w:tcPr>
            <w:tcW w:w="1245" w:type="dxa"/>
            <w:tcBorders>
              <w:top w:val="nil"/>
              <w:bottom w:val="single" w:sz="4" w:space="0" w:color="auto"/>
            </w:tcBorders>
            <w:shd w:val="clear" w:color="auto" w:fill="auto"/>
            <w:noWrap/>
            <w:vAlign w:val="center"/>
          </w:tcPr>
          <w:p w14:paraId="36FCBCF5"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1</w:t>
            </w:r>
          </w:p>
        </w:tc>
        <w:tc>
          <w:tcPr>
            <w:tcW w:w="1375" w:type="dxa"/>
            <w:tcBorders>
              <w:top w:val="nil"/>
              <w:bottom w:val="single" w:sz="4" w:space="0" w:color="auto"/>
            </w:tcBorders>
            <w:shd w:val="clear" w:color="auto" w:fill="auto"/>
            <w:noWrap/>
            <w:vAlign w:val="bottom"/>
          </w:tcPr>
          <w:p w14:paraId="18E9E490"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0.6</w:t>
            </w:r>
          </w:p>
        </w:tc>
      </w:tr>
      <w:tr w:rsidR="0082670C" w:rsidRPr="00344F11" w14:paraId="494DAB63" w14:textId="77777777" w:rsidTr="000A6DA4">
        <w:trPr>
          <w:trHeight w:val="80"/>
        </w:trPr>
        <w:tc>
          <w:tcPr>
            <w:tcW w:w="2973" w:type="dxa"/>
            <w:tcBorders>
              <w:top w:val="single" w:sz="4" w:space="0" w:color="auto"/>
            </w:tcBorders>
            <w:shd w:val="clear" w:color="auto" w:fill="auto"/>
            <w:noWrap/>
            <w:vAlign w:val="center"/>
            <w:hideMark/>
          </w:tcPr>
          <w:p w14:paraId="68FB0534" w14:textId="77777777" w:rsidR="0082670C" w:rsidRPr="00344F11" w:rsidRDefault="0082670C" w:rsidP="0082670C">
            <w:pPr>
              <w:rPr>
                <w:rFonts w:ascii="Tahoma" w:hAnsi="Tahoma" w:cs="Tahoma"/>
                <w:b/>
                <w:color w:val="000000"/>
                <w:lang w:eastAsia="en-GB"/>
              </w:rPr>
            </w:pPr>
            <w:r w:rsidRPr="00344F11">
              <w:rPr>
                <w:rFonts w:ascii="Tahoma" w:hAnsi="Tahoma" w:cs="Tahoma"/>
                <w:b/>
                <w:color w:val="000000"/>
                <w:lang w:eastAsia="en-GB"/>
              </w:rPr>
              <w:t>Unspecified</w:t>
            </w:r>
          </w:p>
        </w:tc>
        <w:tc>
          <w:tcPr>
            <w:tcW w:w="1042" w:type="dxa"/>
            <w:tcBorders>
              <w:top w:val="single" w:sz="4" w:space="0" w:color="auto"/>
            </w:tcBorders>
            <w:shd w:val="clear" w:color="auto" w:fill="auto"/>
            <w:noWrap/>
            <w:vAlign w:val="center"/>
            <w:hideMark/>
          </w:tcPr>
          <w:p w14:paraId="010390B5"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w:t>
            </w:r>
          </w:p>
        </w:tc>
        <w:tc>
          <w:tcPr>
            <w:tcW w:w="3534" w:type="dxa"/>
            <w:tcBorders>
              <w:top w:val="single" w:sz="4" w:space="0" w:color="auto"/>
            </w:tcBorders>
            <w:vAlign w:val="center"/>
          </w:tcPr>
          <w:p w14:paraId="00D32A0D" w14:textId="77777777" w:rsidR="0082670C" w:rsidRPr="00344F11" w:rsidRDefault="0082670C" w:rsidP="0082670C">
            <w:pPr>
              <w:rPr>
                <w:rFonts w:ascii="Tahoma" w:hAnsi="Tahoma" w:cs="Tahoma"/>
                <w:color w:val="000000"/>
                <w:lang w:eastAsia="en-GB"/>
              </w:rPr>
            </w:pPr>
            <w:r w:rsidRPr="00344F11">
              <w:rPr>
                <w:rFonts w:ascii="Tahoma" w:hAnsi="Tahoma" w:cs="Tahoma"/>
                <w:color w:val="000000"/>
                <w:lang w:eastAsia="en-GB"/>
              </w:rPr>
              <w:t>-</w:t>
            </w:r>
          </w:p>
        </w:tc>
        <w:tc>
          <w:tcPr>
            <w:tcW w:w="1245" w:type="dxa"/>
            <w:tcBorders>
              <w:top w:val="single" w:sz="4" w:space="0" w:color="auto"/>
            </w:tcBorders>
            <w:shd w:val="clear" w:color="auto" w:fill="auto"/>
            <w:noWrap/>
            <w:vAlign w:val="center"/>
            <w:hideMark/>
          </w:tcPr>
          <w:p w14:paraId="4000F457" w14:textId="77777777" w:rsidR="0082670C" w:rsidRPr="00344F11" w:rsidRDefault="0082670C" w:rsidP="0082670C">
            <w:pPr>
              <w:jc w:val="center"/>
              <w:rPr>
                <w:rFonts w:ascii="Tahoma" w:hAnsi="Tahoma" w:cs="Tahoma"/>
                <w:color w:val="000000"/>
                <w:lang w:eastAsia="en-GB"/>
              </w:rPr>
            </w:pPr>
            <w:r w:rsidRPr="00344F11">
              <w:rPr>
                <w:rFonts w:ascii="Tahoma" w:hAnsi="Tahoma" w:cs="Tahoma"/>
                <w:color w:val="000000"/>
                <w:lang w:eastAsia="en-GB"/>
              </w:rPr>
              <w:t>2</w:t>
            </w:r>
          </w:p>
        </w:tc>
        <w:tc>
          <w:tcPr>
            <w:tcW w:w="1375" w:type="dxa"/>
            <w:tcBorders>
              <w:top w:val="single" w:sz="4" w:space="0" w:color="auto"/>
            </w:tcBorders>
            <w:shd w:val="clear" w:color="auto" w:fill="auto"/>
            <w:noWrap/>
            <w:vAlign w:val="bottom"/>
            <w:hideMark/>
          </w:tcPr>
          <w:p w14:paraId="7FAA74BE" w14:textId="77777777" w:rsidR="0082670C" w:rsidRPr="00344F11" w:rsidRDefault="0082670C" w:rsidP="0082670C">
            <w:pPr>
              <w:jc w:val="center"/>
              <w:rPr>
                <w:rFonts w:ascii="Tahoma" w:hAnsi="Tahoma" w:cs="Tahoma"/>
                <w:color w:val="000000"/>
                <w:lang w:eastAsia="en-GB"/>
              </w:rPr>
            </w:pPr>
            <w:r w:rsidRPr="00344F11">
              <w:rPr>
                <w:rFonts w:ascii="Calibri" w:hAnsi="Calibri"/>
                <w:color w:val="000000"/>
                <w:sz w:val="22"/>
                <w:szCs w:val="22"/>
              </w:rPr>
              <w:t>1.2</w:t>
            </w:r>
          </w:p>
        </w:tc>
      </w:tr>
      <w:tr w:rsidR="0082670C" w:rsidRPr="00344F11" w14:paraId="299A601B" w14:textId="77777777" w:rsidTr="000A6DA4">
        <w:trPr>
          <w:trHeight w:val="300"/>
        </w:trPr>
        <w:tc>
          <w:tcPr>
            <w:tcW w:w="2973" w:type="dxa"/>
            <w:shd w:val="clear" w:color="auto" w:fill="auto"/>
            <w:noWrap/>
            <w:vAlign w:val="bottom"/>
            <w:hideMark/>
          </w:tcPr>
          <w:p w14:paraId="43B4D34D" w14:textId="77777777" w:rsidR="0082670C" w:rsidRPr="00344F11" w:rsidRDefault="0082670C" w:rsidP="0082670C">
            <w:pPr>
              <w:rPr>
                <w:rFonts w:ascii="Tahoma" w:hAnsi="Tahoma" w:cs="Tahoma"/>
                <w:b/>
                <w:bCs/>
                <w:color w:val="000000"/>
                <w:lang w:eastAsia="en-GB"/>
              </w:rPr>
            </w:pPr>
            <w:r w:rsidRPr="00344F11">
              <w:rPr>
                <w:rFonts w:ascii="Tahoma" w:hAnsi="Tahoma" w:cs="Tahoma"/>
                <w:b/>
                <w:bCs/>
                <w:color w:val="000000"/>
                <w:lang w:eastAsia="en-GB"/>
              </w:rPr>
              <w:t>Total</w:t>
            </w:r>
          </w:p>
        </w:tc>
        <w:tc>
          <w:tcPr>
            <w:tcW w:w="1042" w:type="dxa"/>
            <w:shd w:val="clear" w:color="auto" w:fill="auto"/>
            <w:noWrap/>
            <w:vAlign w:val="center"/>
            <w:hideMark/>
          </w:tcPr>
          <w:p w14:paraId="0B1AFEC0" w14:textId="77777777" w:rsidR="0082670C" w:rsidRPr="00344F11" w:rsidRDefault="0082670C" w:rsidP="0082670C">
            <w:pPr>
              <w:jc w:val="center"/>
              <w:rPr>
                <w:rFonts w:ascii="Tahoma" w:hAnsi="Tahoma" w:cs="Tahoma"/>
                <w:b/>
                <w:bCs/>
                <w:color w:val="000000"/>
                <w:lang w:eastAsia="en-GB"/>
              </w:rPr>
            </w:pPr>
            <w:r w:rsidRPr="00344F11">
              <w:rPr>
                <w:rFonts w:ascii="Tahoma" w:hAnsi="Tahoma" w:cs="Tahoma"/>
                <w:b/>
                <w:bCs/>
                <w:color w:val="000000"/>
                <w:lang w:eastAsia="en-GB"/>
              </w:rPr>
              <w:t>-</w:t>
            </w:r>
          </w:p>
        </w:tc>
        <w:tc>
          <w:tcPr>
            <w:tcW w:w="3534" w:type="dxa"/>
            <w:vAlign w:val="center"/>
          </w:tcPr>
          <w:p w14:paraId="25ABD40F" w14:textId="77777777" w:rsidR="0082670C" w:rsidRPr="00344F11" w:rsidRDefault="0082670C" w:rsidP="0082670C">
            <w:pPr>
              <w:rPr>
                <w:rFonts w:ascii="Tahoma" w:hAnsi="Tahoma" w:cs="Tahoma"/>
                <w:b/>
                <w:bCs/>
                <w:color w:val="000000"/>
                <w:lang w:eastAsia="en-GB"/>
              </w:rPr>
            </w:pPr>
            <w:r w:rsidRPr="00344F11">
              <w:rPr>
                <w:rFonts w:ascii="Tahoma" w:hAnsi="Tahoma" w:cs="Tahoma"/>
                <w:b/>
                <w:bCs/>
                <w:color w:val="000000"/>
                <w:lang w:eastAsia="en-GB"/>
              </w:rPr>
              <w:t>-</w:t>
            </w:r>
          </w:p>
        </w:tc>
        <w:tc>
          <w:tcPr>
            <w:tcW w:w="1245" w:type="dxa"/>
            <w:shd w:val="clear" w:color="auto" w:fill="auto"/>
            <w:noWrap/>
            <w:vAlign w:val="center"/>
            <w:hideMark/>
          </w:tcPr>
          <w:p w14:paraId="4BF301CA" w14:textId="77777777" w:rsidR="0082670C" w:rsidRPr="00344F11" w:rsidRDefault="0082670C" w:rsidP="0082670C">
            <w:pPr>
              <w:jc w:val="center"/>
              <w:rPr>
                <w:rFonts w:ascii="Tahoma" w:hAnsi="Tahoma" w:cs="Tahoma"/>
                <w:b/>
                <w:bCs/>
                <w:color w:val="000000"/>
                <w:lang w:eastAsia="en-GB"/>
              </w:rPr>
            </w:pPr>
            <w:r w:rsidRPr="00344F11">
              <w:rPr>
                <w:rFonts w:ascii="Tahoma" w:hAnsi="Tahoma" w:cs="Tahoma"/>
                <w:b/>
                <w:bCs/>
                <w:color w:val="000000"/>
                <w:lang w:eastAsia="en-GB"/>
              </w:rPr>
              <w:t>165</w:t>
            </w:r>
          </w:p>
        </w:tc>
        <w:tc>
          <w:tcPr>
            <w:tcW w:w="1375" w:type="dxa"/>
            <w:shd w:val="clear" w:color="auto" w:fill="auto"/>
            <w:noWrap/>
            <w:vAlign w:val="center"/>
            <w:hideMark/>
          </w:tcPr>
          <w:p w14:paraId="44988104" w14:textId="77777777" w:rsidR="0082670C" w:rsidRPr="00344F11" w:rsidRDefault="0082670C" w:rsidP="0082670C">
            <w:pPr>
              <w:jc w:val="center"/>
              <w:rPr>
                <w:rFonts w:ascii="Tahoma" w:hAnsi="Tahoma" w:cs="Tahoma"/>
                <w:b/>
                <w:bCs/>
                <w:color w:val="000000"/>
                <w:lang w:eastAsia="en-GB"/>
              </w:rPr>
            </w:pPr>
            <w:r w:rsidRPr="00344F11">
              <w:rPr>
                <w:rFonts w:ascii="Tahoma" w:hAnsi="Tahoma" w:cs="Tahoma"/>
                <w:b/>
                <w:bCs/>
                <w:color w:val="000000"/>
                <w:lang w:eastAsia="en-GB"/>
              </w:rPr>
              <w:t>100.0</w:t>
            </w:r>
          </w:p>
        </w:tc>
      </w:tr>
    </w:tbl>
    <w:p w14:paraId="2265A3A2" w14:textId="77777777" w:rsidR="002A28C0" w:rsidRPr="00344F11" w:rsidRDefault="00117F62" w:rsidP="007B2E79">
      <w:pPr>
        <w:rPr>
          <w:rFonts w:ascii="Tahoma" w:hAnsi="Tahoma" w:cs="Tahoma"/>
          <w:szCs w:val="22"/>
        </w:rPr>
      </w:pPr>
      <w:r w:rsidRPr="00344F11">
        <w:rPr>
          <w:rFonts w:ascii="Tahoma" w:hAnsi="Tahoma" w:cs="Tahoma"/>
          <w:szCs w:val="22"/>
        </w:rPr>
        <w:t xml:space="preserve">* </w:t>
      </w:r>
      <w:r w:rsidR="00CC2083" w:rsidRPr="00344F11">
        <w:rPr>
          <w:rFonts w:ascii="Tahoma" w:hAnsi="Tahoma" w:cs="Tahoma"/>
          <w:szCs w:val="22"/>
        </w:rPr>
        <w:t>C</w:t>
      </w:r>
      <w:r w:rsidRPr="00344F11">
        <w:rPr>
          <w:rFonts w:ascii="Tahoma" w:hAnsi="Tahoma" w:cs="Tahoma"/>
          <w:szCs w:val="22"/>
        </w:rPr>
        <w:t>ontributed to bradycardia</w:t>
      </w:r>
    </w:p>
    <w:p w14:paraId="30433DB1" w14:textId="77777777" w:rsidR="00CC2083" w:rsidRPr="00344F11" w:rsidRDefault="00CC2083" w:rsidP="007B2E79">
      <w:pPr>
        <w:rPr>
          <w:rFonts w:ascii="Tahoma" w:hAnsi="Tahoma" w:cs="Tahoma"/>
          <w:szCs w:val="22"/>
        </w:rPr>
      </w:pPr>
      <w:r w:rsidRPr="00344F11">
        <w:rPr>
          <w:rFonts w:ascii="Tahoma" w:hAnsi="Tahoma" w:cs="Tahoma"/>
          <w:szCs w:val="22"/>
          <w:vertAlign w:val="superscript"/>
        </w:rPr>
        <w:t>#</w:t>
      </w:r>
      <w:r w:rsidRPr="00344F11">
        <w:rPr>
          <w:rFonts w:ascii="Tahoma" w:hAnsi="Tahoma" w:cs="Tahoma"/>
          <w:szCs w:val="22"/>
        </w:rPr>
        <w:t xml:space="preserve"> Not classified – these drugs have been reviewed by CredibleMeds, however classification could not be performed based on the evidence available and there is no indication the drugs are free of risk of QTp/TdP</w:t>
      </w:r>
    </w:p>
    <w:p w14:paraId="1EA27FDA" w14:textId="77777777" w:rsidR="00CC2083" w:rsidRPr="00344F11" w:rsidRDefault="00CC2083" w:rsidP="007B2E79">
      <w:pPr>
        <w:rPr>
          <w:rFonts w:ascii="Tahoma" w:hAnsi="Tahoma" w:cs="Tahoma"/>
          <w:color w:val="000000"/>
          <w:lang w:eastAsia="en-GB"/>
        </w:rPr>
      </w:pPr>
      <w:r w:rsidRPr="00344F11">
        <w:rPr>
          <w:rFonts w:ascii="Tahoma" w:hAnsi="Tahoma" w:cs="Tahoma"/>
          <w:color w:val="000000"/>
          <w:vertAlign w:val="superscript"/>
          <w:lang w:eastAsia="en-GB"/>
        </w:rPr>
        <w:t>†</w:t>
      </w:r>
      <w:r w:rsidRPr="00344F11">
        <w:rPr>
          <w:rFonts w:ascii="Tahoma" w:hAnsi="Tahoma" w:cs="Tahoma"/>
          <w:color w:val="000000"/>
          <w:lang w:eastAsia="en-GB"/>
        </w:rPr>
        <w:t xml:space="preserve"> Under active review for possible risk of QTp/TdP</w:t>
      </w:r>
    </w:p>
    <w:p w14:paraId="5B0F8BC9" w14:textId="77777777" w:rsidR="00ED1E85" w:rsidRPr="00344F11" w:rsidRDefault="00ED1E85" w:rsidP="007B2E79">
      <w:pPr>
        <w:rPr>
          <w:rFonts w:ascii="Tahoma" w:hAnsi="Tahoma" w:cs="Tahoma"/>
          <w:color w:val="000000"/>
          <w:lang w:eastAsia="en-GB"/>
        </w:rPr>
      </w:pPr>
    </w:p>
    <w:p w14:paraId="7E7283B2" w14:textId="77777777" w:rsidR="00ED1E85" w:rsidRPr="00344F11" w:rsidRDefault="00ED1E85" w:rsidP="007B2E79">
      <w:pPr>
        <w:rPr>
          <w:rFonts w:ascii="Tahoma" w:hAnsi="Tahoma" w:cs="Tahoma"/>
          <w:color w:val="000000"/>
          <w:lang w:eastAsia="en-GB"/>
        </w:rPr>
        <w:sectPr w:rsidR="00ED1E85" w:rsidRPr="00344F11" w:rsidSect="00F76C9F">
          <w:pgSz w:w="11906" w:h="16838" w:code="9"/>
          <w:pgMar w:top="1134" w:right="1418" w:bottom="1242" w:left="1418" w:header="720" w:footer="720" w:gutter="0"/>
          <w:cols w:space="720"/>
          <w:docGrid w:linePitch="272"/>
        </w:sectPr>
      </w:pPr>
    </w:p>
    <w:p w14:paraId="0A33302A" w14:textId="5973489C" w:rsidR="00ED1E85" w:rsidRPr="00344F11" w:rsidRDefault="00D13B7A" w:rsidP="007B2E79">
      <w:pPr>
        <w:rPr>
          <w:rFonts w:ascii="Tahoma" w:hAnsi="Tahoma" w:cs="Tahoma"/>
          <w:sz w:val="22"/>
        </w:rPr>
      </w:pPr>
      <w:r w:rsidRPr="00344F11">
        <w:rPr>
          <w:rFonts w:ascii="Tahoma" w:hAnsi="Tahoma" w:cs="Tahoma"/>
          <w:b/>
          <w:sz w:val="22"/>
        </w:rPr>
        <w:t>Table</w:t>
      </w:r>
      <w:r w:rsidR="00072A70" w:rsidRPr="00344F11">
        <w:rPr>
          <w:rFonts w:ascii="Tahoma" w:hAnsi="Tahoma" w:cs="Tahoma"/>
          <w:b/>
          <w:sz w:val="22"/>
        </w:rPr>
        <w:t xml:space="preserve"> 3.</w:t>
      </w:r>
      <w:r w:rsidR="00072A70" w:rsidRPr="00344F11">
        <w:rPr>
          <w:rFonts w:ascii="Tahoma" w:hAnsi="Tahoma" w:cs="Tahoma"/>
          <w:sz w:val="22"/>
        </w:rPr>
        <w:t xml:space="preserve"> Drug Combinations </w:t>
      </w:r>
      <w:r w:rsidR="00306D93" w:rsidRPr="00344F11">
        <w:rPr>
          <w:rFonts w:ascii="Tahoma" w:hAnsi="Tahoma" w:cs="Tahoma"/>
          <w:sz w:val="22"/>
        </w:rPr>
        <w:t>Culpable</w:t>
      </w:r>
      <w:r w:rsidR="00072A70" w:rsidRPr="00344F11">
        <w:rPr>
          <w:rFonts w:ascii="Tahoma" w:hAnsi="Tahoma" w:cs="Tahoma"/>
          <w:sz w:val="22"/>
        </w:rPr>
        <w:t xml:space="preserve"> in Cases of Proarrythmia</w:t>
      </w:r>
    </w:p>
    <w:p w14:paraId="68CB6F55" w14:textId="77777777" w:rsidR="00072A70" w:rsidRPr="00344F11" w:rsidRDefault="00072A70" w:rsidP="007B2E79">
      <w:pPr>
        <w:rPr>
          <w:rFonts w:ascii="Tahoma" w:hAnsi="Tahoma" w:cs="Tahoma"/>
          <w:szCs w:val="22"/>
        </w:rPr>
      </w:pPr>
    </w:p>
    <w:tbl>
      <w:tblPr>
        <w:tblStyle w:val="TableGrid"/>
        <w:tblW w:w="15021" w:type="dxa"/>
        <w:tblLayout w:type="fixed"/>
        <w:tblLook w:val="04A0" w:firstRow="1" w:lastRow="0" w:firstColumn="1" w:lastColumn="0" w:noHBand="0" w:noVBand="1"/>
      </w:tblPr>
      <w:tblGrid>
        <w:gridCol w:w="1934"/>
        <w:gridCol w:w="1453"/>
        <w:gridCol w:w="1388"/>
        <w:gridCol w:w="1308"/>
        <w:gridCol w:w="920"/>
        <w:gridCol w:w="1497"/>
        <w:gridCol w:w="1134"/>
        <w:gridCol w:w="851"/>
        <w:gridCol w:w="992"/>
        <w:gridCol w:w="1276"/>
        <w:gridCol w:w="1134"/>
        <w:gridCol w:w="1134"/>
      </w:tblGrid>
      <w:tr w:rsidR="00072A70" w:rsidRPr="00344F11" w14:paraId="17D134E7" w14:textId="77777777" w:rsidTr="00072A70">
        <w:tc>
          <w:tcPr>
            <w:tcW w:w="1934" w:type="dxa"/>
            <w:vMerge w:val="restart"/>
            <w:vAlign w:val="center"/>
          </w:tcPr>
          <w:p w14:paraId="5F7AF2EF" w14:textId="77777777" w:rsidR="00072A70" w:rsidRPr="00344F11" w:rsidRDefault="00072A70" w:rsidP="00BC2432">
            <w:pPr>
              <w:rPr>
                <w:rFonts w:ascii="Tahoma" w:hAnsi="Tahoma" w:cs="Tahoma"/>
                <w:b/>
                <w:sz w:val="18"/>
                <w:szCs w:val="18"/>
              </w:rPr>
            </w:pPr>
            <w:r w:rsidRPr="00344F11">
              <w:rPr>
                <w:rFonts w:ascii="Tahoma" w:hAnsi="Tahoma" w:cs="Tahoma"/>
                <w:b/>
                <w:sz w:val="18"/>
                <w:szCs w:val="18"/>
              </w:rPr>
              <w:t>Drug 1</w:t>
            </w:r>
          </w:p>
        </w:tc>
        <w:tc>
          <w:tcPr>
            <w:tcW w:w="1453" w:type="dxa"/>
            <w:vMerge w:val="restart"/>
            <w:vAlign w:val="center"/>
          </w:tcPr>
          <w:p w14:paraId="0AC6999D" w14:textId="77777777" w:rsidR="00072A70" w:rsidRPr="00344F11" w:rsidRDefault="00072A70" w:rsidP="00BC2432">
            <w:pPr>
              <w:rPr>
                <w:rFonts w:ascii="Tahoma" w:hAnsi="Tahoma" w:cs="Tahoma"/>
                <w:b/>
                <w:sz w:val="18"/>
                <w:szCs w:val="18"/>
              </w:rPr>
            </w:pPr>
            <w:r w:rsidRPr="00344F11">
              <w:rPr>
                <w:rFonts w:ascii="Tahoma" w:hAnsi="Tahoma" w:cs="Tahoma"/>
                <w:b/>
                <w:sz w:val="18"/>
                <w:szCs w:val="18"/>
              </w:rPr>
              <w:t>Drug 2</w:t>
            </w:r>
          </w:p>
        </w:tc>
        <w:tc>
          <w:tcPr>
            <w:tcW w:w="1388" w:type="dxa"/>
            <w:vMerge w:val="restart"/>
            <w:vAlign w:val="center"/>
          </w:tcPr>
          <w:p w14:paraId="7FFFC6E4" w14:textId="77777777" w:rsidR="00072A70" w:rsidRPr="00344F11" w:rsidRDefault="00072A70" w:rsidP="00BC2432">
            <w:pPr>
              <w:rPr>
                <w:rFonts w:ascii="Tahoma" w:hAnsi="Tahoma" w:cs="Tahoma"/>
                <w:b/>
                <w:sz w:val="18"/>
                <w:szCs w:val="18"/>
              </w:rPr>
            </w:pPr>
            <w:r w:rsidRPr="00344F11">
              <w:rPr>
                <w:rFonts w:ascii="Tahoma" w:hAnsi="Tahoma" w:cs="Tahoma"/>
                <w:b/>
                <w:sz w:val="18"/>
                <w:szCs w:val="18"/>
              </w:rPr>
              <w:t>Drug 3</w:t>
            </w:r>
          </w:p>
        </w:tc>
        <w:tc>
          <w:tcPr>
            <w:tcW w:w="1308" w:type="dxa"/>
            <w:vMerge w:val="restart"/>
            <w:vAlign w:val="center"/>
          </w:tcPr>
          <w:p w14:paraId="127E1523" w14:textId="77777777" w:rsidR="00072A70" w:rsidRPr="00344F11" w:rsidRDefault="00072A70" w:rsidP="00BC2432">
            <w:pPr>
              <w:rPr>
                <w:rFonts w:ascii="Tahoma" w:hAnsi="Tahoma" w:cs="Tahoma"/>
                <w:b/>
                <w:sz w:val="18"/>
                <w:szCs w:val="18"/>
              </w:rPr>
            </w:pPr>
            <w:r w:rsidRPr="00344F11">
              <w:rPr>
                <w:rFonts w:ascii="Tahoma" w:hAnsi="Tahoma" w:cs="Tahoma"/>
                <w:b/>
                <w:sz w:val="18"/>
                <w:szCs w:val="18"/>
              </w:rPr>
              <w:t>Drug 4</w:t>
            </w:r>
          </w:p>
        </w:tc>
        <w:tc>
          <w:tcPr>
            <w:tcW w:w="920" w:type="dxa"/>
            <w:vMerge w:val="restart"/>
            <w:vAlign w:val="center"/>
          </w:tcPr>
          <w:p w14:paraId="09FDA062" w14:textId="77777777" w:rsidR="00072A70" w:rsidRPr="00344F11" w:rsidRDefault="00072A70" w:rsidP="00BC2432">
            <w:pPr>
              <w:rPr>
                <w:rFonts w:ascii="Tahoma" w:hAnsi="Tahoma" w:cs="Tahoma"/>
                <w:b/>
                <w:sz w:val="18"/>
                <w:szCs w:val="18"/>
              </w:rPr>
            </w:pPr>
            <w:r w:rsidRPr="00344F11">
              <w:rPr>
                <w:rFonts w:ascii="Tahoma" w:hAnsi="Tahoma" w:cs="Tahoma"/>
                <w:b/>
                <w:sz w:val="18"/>
                <w:szCs w:val="18"/>
              </w:rPr>
              <w:t>Drug 5</w:t>
            </w:r>
          </w:p>
        </w:tc>
        <w:tc>
          <w:tcPr>
            <w:tcW w:w="1497" w:type="dxa"/>
            <w:vMerge w:val="restart"/>
            <w:vAlign w:val="center"/>
          </w:tcPr>
          <w:p w14:paraId="61FE79B6"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N</w:t>
            </w:r>
            <w:r w:rsidRPr="00344F11">
              <w:rPr>
                <w:rFonts w:ascii="Arial" w:hAnsi="Arial" w:cs="Arial"/>
                <w:b/>
                <w:sz w:val="18"/>
                <w:szCs w:val="18"/>
              </w:rPr>
              <w:t>umber of</w:t>
            </w:r>
          </w:p>
          <w:p w14:paraId="7A90181A"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Patients with combination</w:t>
            </w:r>
          </w:p>
        </w:tc>
        <w:tc>
          <w:tcPr>
            <w:tcW w:w="1134" w:type="dxa"/>
            <w:vMerge w:val="restart"/>
            <w:vAlign w:val="center"/>
          </w:tcPr>
          <w:p w14:paraId="04F9873F" w14:textId="77777777" w:rsidR="00072A70" w:rsidRPr="00344F11" w:rsidRDefault="00072A70" w:rsidP="00072A70">
            <w:pPr>
              <w:jc w:val="center"/>
              <w:rPr>
                <w:rFonts w:ascii="Tahoma" w:hAnsi="Tahoma" w:cs="Tahoma"/>
                <w:b/>
                <w:sz w:val="18"/>
                <w:szCs w:val="18"/>
              </w:rPr>
            </w:pPr>
            <w:r w:rsidRPr="00344F11">
              <w:rPr>
                <w:rFonts w:ascii="Tahoma" w:hAnsi="Tahoma" w:cs="Tahoma"/>
                <w:b/>
                <w:sz w:val="18"/>
                <w:szCs w:val="18"/>
              </w:rPr>
              <w:t>Potential DDI</w:t>
            </w:r>
          </w:p>
        </w:tc>
        <w:tc>
          <w:tcPr>
            <w:tcW w:w="5387" w:type="dxa"/>
            <w:gridSpan w:val="5"/>
            <w:vAlign w:val="center"/>
          </w:tcPr>
          <w:p w14:paraId="73C641A4"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Number of Drugs</w:t>
            </w:r>
          </w:p>
        </w:tc>
      </w:tr>
      <w:tr w:rsidR="00072A70" w:rsidRPr="00344F11" w14:paraId="55EC21F8" w14:textId="77777777" w:rsidTr="00072A70">
        <w:tc>
          <w:tcPr>
            <w:tcW w:w="1934" w:type="dxa"/>
            <w:vMerge/>
          </w:tcPr>
          <w:p w14:paraId="4FE7535D" w14:textId="77777777" w:rsidR="00072A70" w:rsidRPr="00344F11" w:rsidRDefault="00072A70" w:rsidP="00072A70">
            <w:pPr>
              <w:rPr>
                <w:rFonts w:ascii="Tahoma" w:hAnsi="Tahoma" w:cs="Tahoma"/>
                <w:sz w:val="18"/>
                <w:szCs w:val="18"/>
              </w:rPr>
            </w:pPr>
          </w:p>
        </w:tc>
        <w:tc>
          <w:tcPr>
            <w:tcW w:w="1453" w:type="dxa"/>
            <w:vMerge/>
          </w:tcPr>
          <w:p w14:paraId="787601A1" w14:textId="77777777" w:rsidR="00072A70" w:rsidRPr="00344F11" w:rsidRDefault="00072A70" w:rsidP="00072A70">
            <w:pPr>
              <w:rPr>
                <w:rFonts w:ascii="Tahoma" w:hAnsi="Tahoma" w:cs="Tahoma"/>
                <w:sz w:val="18"/>
                <w:szCs w:val="18"/>
              </w:rPr>
            </w:pPr>
          </w:p>
        </w:tc>
        <w:tc>
          <w:tcPr>
            <w:tcW w:w="1388" w:type="dxa"/>
            <w:vMerge/>
          </w:tcPr>
          <w:p w14:paraId="62297E70" w14:textId="77777777" w:rsidR="00072A70" w:rsidRPr="00344F11" w:rsidRDefault="00072A70" w:rsidP="00072A70">
            <w:pPr>
              <w:rPr>
                <w:rFonts w:ascii="Tahoma" w:hAnsi="Tahoma" w:cs="Tahoma"/>
                <w:sz w:val="18"/>
                <w:szCs w:val="18"/>
              </w:rPr>
            </w:pPr>
          </w:p>
        </w:tc>
        <w:tc>
          <w:tcPr>
            <w:tcW w:w="1308" w:type="dxa"/>
            <w:vMerge/>
          </w:tcPr>
          <w:p w14:paraId="6CE47FC0" w14:textId="77777777" w:rsidR="00072A70" w:rsidRPr="00344F11" w:rsidRDefault="00072A70" w:rsidP="00072A70">
            <w:pPr>
              <w:rPr>
                <w:rFonts w:ascii="Tahoma" w:hAnsi="Tahoma" w:cs="Tahoma"/>
                <w:sz w:val="18"/>
                <w:szCs w:val="18"/>
              </w:rPr>
            </w:pPr>
          </w:p>
        </w:tc>
        <w:tc>
          <w:tcPr>
            <w:tcW w:w="920" w:type="dxa"/>
            <w:vMerge/>
          </w:tcPr>
          <w:p w14:paraId="1505ECA0" w14:textId="77777777" w:rsidR="00072A70" w:rsidRPr="00344F11" w:rsidRDefault="00072A70" w:rsidP="00072A70">
            <w:pPr>
              <w:rPr>
                <w:rFonts w:ascii="Tahoma" w:hAnsi="Tahoma" w:cs="Tahoma"/>
                <w:sz w:val="18"/>
                <w:szCs w:val="18"/>
              </w:rPr>
            </w:pPr>
          </w:p>
        </w:tc>
        <w:tc>
          <w:tcPr>
            <w:tcW w:w="1497" w:type="dxa"/>
            <w:vMerge/>
            <w:vAlign w:val="center"/>
          </w:tcPr>
          <w:p w14:paraId="1F5383FA" w14:textId="77777777" w:rsidR="00072A70" w:rsidRPr="00344F11" w:rsidRDefault="00072A70" w:rsidP="00BC2432">
            <w:pPr>
              <w:jc w:val="center"/>
              <w:rPr>
                <w:rFonts w:ascii="Tahoma" w:hAnsi="Tahoma" w:cs="Tahoma"/>
                <w:b/>
                <w:sz w:val="18"/>
                <w:szCs w:val="18"/>
              </w:rPr>
            </w:pPr>
          </w:p>
        </w:tc>
        <w:tc>
          <w:tcPr>
            <w:tcW w:w="1134" w:type="dxa"/>
            <w:vMerge/>
          </w:tcPr>
          <w:p w14:paraId="61FADD18" w14:textId="77777777" w:rsidR="00072A70" w:rsidRPr="00344F11" w:rsidRDefault="00072A70" w:rsidP="00BC2432">
            <w:pPr>
              <w:jc w:val="center"/>
              <w:rPr>
                <w:rFonts w:ascii="Tahoma" w:hAnsi="Tahoma" w:cs="Tahoma"/>
                <w:b/>
                <w:sz w:val="18"/>
                <w:szCs w:val="18"/>
              </w:rPr>
            </w:pPr>
          </w:p>
        </w:tc>
        <w:tc>
          <w:tcPr>
            <w:tcW w:w="851" w:type="dxa"/>
            <w:vAlign w:val="center"/>
          </w:tcPr>
          <w:p w14:paraId="7000C24C"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Known risk</w:t>
            </w:r>
          </w:p>
        </w:tc>
        <w:tc>
          <w:tcPr>
            <w:tcW w:w="992" w:type="dxa"/>
            <w:vAlign w:val="center"/>
          </w:tcPr>
          <w:p w14:paraId="682AE2FB"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Possible risk</w:t>
            </w:r>
          </w:p>
        </w:tc>
        <w:tc>
          <w:tcPr>
            <w:tcW w:w="1276" w:type="dxa"/>
            <w:vAlign w:val="center"/>
          </w:tcPr>
          <w:p w14:paraId="50529D4F"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Conditional risk</w:t>
            </w:r>
          </w:p>
        </w:tc>
        <w:tc>
          <w:tcPr>
            <w:tcW w:w="1134" w:type="dxa"/>
            <w:vAlign w:val="center"/>
          </w:tcPr>
          <w:p w14:paraId="0C69CFA5"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P450 inhibitors</w:t>
            </w:r>
          </w:p>
        </w:tc>
        <w:tc>
          <w:tcPr>
            <w:tcW w:w="1134" w:type="dxa"/>
            <w:vAlign w:val="center"/>
          </w:tcPr>
          <w:p w14:paraId="524FAEA7" w14:textId="77777777" w:rsidR="00072A70" w:rsidRPr="00344F11" w:rsidRDefault="00072A70" w:rsidP="00BC2432">
            <w:pPr>
              <w:jc w:val="center"/>
              <w:rPr>
                <w:rFonts w:ascii="Tahoma" w:hAnsi="Tahoma" w:cs="Tahoma"/>
                <w:b/>
                <w:sz w:val="18"/>
                <w:szCs w:val="18"/>
              </w:rPr>
            </w:pPr>
            <w:r w:rsidRPr="00344F11">
              <w:rPr>
                <w:rFonts w:ascii="Tahoma" w:hAnsi="Tahoma" w:cs="Tahoma"/>
                <w:b/>
                <w:sz w:val="18"/>
                <w:szCs w:val="18"/>
              </w:rPr>
              <w:t>P450 inducers</w:t>
            </w:r>
          </w:p>
        </w:tc>
      </w:tr>
      <w:tr w:rsidR="00072A70" w:rsidRPr="00344F11" w14:paraId="59A8D13C" w14:textId="77777777" w:rsidTr="00072A70">
        <w:tc>
          <w:tcPr>
            <w:tcW w:w="1934" w:type="dxa"/>
          </w:tcPr>
          <w:p w14:paraId="5EE0171C"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55E37C37" w14:textId="77777777" w:rsidR="00072A70" w:rsidRPr="00344F11" w:rsidRDefault="00072A70" w:rsidP="00072A70">
            <w:pPr>
              <w:rPr>
                <w:rFonts w:ascii="Tahoma" w:hAnsi="Tahoma" w:cs="Tahoma"/>
                <w:sz w:val="18"/>
                <w:szCs w:val="18"/>
              </w:rPr>
            </w:pPr>
            <w:r w:rsidRPr="00344F11">
              <w:rPr>
                <w:rFonts w:ascii="Tahoma" w:hAnsi="Tahoma" w:cs="Tahoma"/>
                <w:sz w:val="18"/>
                <w:szCs w:val="18"/>
              </w:rPr>
              <w:t>Furosemide</w:t>
            </w:r>
          </w:p>
        </w:tc>
        <w:tc>
          <w:tcPr>
            <w:tcW w:w="1388" w:type="dxa"/>
          </w:tcPr>
          <w:p w14:paraId="13212B2A" w14:textId="77777777" w:rsidR="00072A70" w:rsidRPr="00344F11" w:rsidRDefault="00072A70" w:rsidP="00072A70">
            <w:pPr>
              <w:rPr>
                <w:rFonts w:ascii="Tahoma" w:hAnsi="Tahoma" w:cs="Tahoma"/>
                <w:sz w:val="18"/>
                <w:szCs w:val="18"/>
              </w:rPr>
            </w:pPr>
          </w:p>
        </w:tc>
        <w:tc>
          <w:tcPr>
            <w:tcW w:w="1308" w:type="dxa"/>
          </w:tcPr>
          <w:p w14:paraId="7A81B449" w14:textId="77777777" w:rsidR="00072A70" w:rsidRPr="00344F11" w:rsidRDefault="00072A70" w:rsidP="00072A70">
            <w:pPr>
              <w:rPr>
                <w:rFonts w:ascii="Tahoma" w:hAnsi="Tahoma" w:cs="Tahoma"/>
                <w:sz w:val="18"/>
                <w:szCs w:val="18"/>
              </w:rPr>
            </w:pPr>
          </w:p>
        </w:tc>
        <w:tc>
          <w:tcPr>
            <w:tcW w:w="920" w:type="dxa"/>
          </w:tcPr>
          <w:p w14:paraId="5CEE400A" w14:textId="77777777" w:rsidR="00072A70" w:rsidRPr="00344F11" w:rsidRDefault="00072A70" w:rsidP="00072A70">
            <w:pPr>
              <w:rPr>
                <w:rFonts w:ascii="Tahoma" w:hAnsi="Tahoma" w:cs="Tahoma"/>
                <w:sz w:val="18"/>
                <w:szCs w:val="18"/>
              </w:rPr>
            </w:pPr>
          </w:p>
        </w:tc>
        <w:tc>
          <w:tcPr>
            <w:tcW w:w="1497" w:type="dxa"/>
          </w:tcPr>
          <w:p w14:paraId="3B1BB2A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3</w:t>
            </w:r>
          </w:p>
        </w:tc>
        <w:tc>
          <w:tcPr>
            <w:tcW w:w="1134" w:type="dxa"/>
          </w:tcPr>
          <w:p w14:paraId="30A15D2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None</w:t>
            </w:r>
          </w:p>
        </w:tc>
        <w:tc>
          <w:tcPr>
            <w:tcW w:w="851" w:type="dxa"/>
          </w:tcPr>
          <w:p w14:paraId="39805D2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0C82071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7356F57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A13B69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1150891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1A2D6F88" w14:textId="77777777" w:rsidTr="00072A70">
        <w:tc>
          <w:tcPr>
            <w:tcW w:w="1934" w:type="dxa"/>
          </w:tcPr>
          <w:p w14:paraId="3C6FD160" w14:textId="77777777" w:rsidR="00072A70" w:rsidRPr="00344F11" w:rsidRDefault="00072A70" w:rsidP="00072A70">
            <w:pPr>
              <w:rPr>
                <w:rFonts w:ascii="Tahoma" w:hAnsi="Tahoma" w:cs="Tahoma"/>
                <w:sz w:val="18"/>
                <w:szCs w:val="18"/>
              </w:rPr>
            </w:pPr>
            <w:r w:rsidRPr="00344F11">
              <w:rPr>
                <w:rFonts w:ascii="Tahoma" w:hAnsi="Tahoma" w:cs="Tahoma"/>
                <w:sz w:val="18"/>
                <w:szCs w:val="18"/>
              </w:rPr>
              <w:t>Citalopram</w:t>
            </w:r>
          </w:p>
        </w:tc>
        <w:tc>
          <w:tcPr>
            <w:tcW w:w="1453" w:type="dxa"/>
          </w:tcPr>
          <w:p w14:paraId="28C01CE7" w14:textId="77777777" w:rsidR="00072A70" w:rsidRPr="00344F11" w:rsidRDefault="00072A70" w:rsidP="00072A70">
            <w:pPr>
              <w:rPr>
                <w:rFonts w:ascii="Tahoma" w:hAnsi="Tahoma" w:cs="Tahoma"/>
                <w:sz w:val="18"/>
                <w:szCs w:val="18"/>
              </w:rPr>
            </w:pPr>
            <w:r w:rsidRPr="00344F11">
              <w:rPr>
                <w:rFonts w:ascii="Tahoma" w:hAnsi="Tahoma" w:cs="Tahoma"/>
                <w:sz w:val="18"/>
                <w:szCs w:val="18"/>
              </w:rPr>
              <w:t>Flecainide</w:t>
            </w:r>
          </w:p>
        </w:tc>
        <w:tc>
          <w:tcPr>
            <w:tcW w:w="1388" w:type="dxa"/>
          </w:tcPr>
          <w:p w14:paraId="6D219944" w14:textId="77777777" w:rsidR="00072A70" w:rsidRPr="00344F11" w:rsidRDefault="00072A70" w:rsidP="00072A70">
            <w:pPr>
              <w:rPr>
                <w:rFonts w:ascii="Tahoma" w:hAnsi="Tahoma" w:cs="Tahoma"/>
                <w:sz w:val="18"/>
                <w:szCs w:val="18"/>
              </w:rPr>
            </w:pPr>
          </w:p>
        </w:tc>
        <w:tc>
          <w:tcPr>
            <w:tcW w:w="1308" w:type="dxa"/>
          </w:tcPr>
          <w:p w14:paraId="3D01AD41" w14:textId="77777777" w:rsidR="00072A70" w:rsidRPr="00344F11" w:rsidRDefault="00072A70" w:rsidP="00072A70">
            <w:pPr>
              <w:rPr>
                <w:rFonts w:ascii="Tahoma" w:hAnsi="Tahoma" w:cs="Tahoma"/>
                <w:sz w:val="18"/>
                <w:szCs w:val="18"/>
              </w:rPr>
            </w:pPr>
          </w:p>
        </w:tc>
        <w:tc>
          <w:tcPr>
            <w:tcW w:w="920" w:type="dxa"/>
          </w:tcPr>
          <w:p w14:paraId="046071A8" w14:textId="77777777" w:rsidR="00072A70" w:rsidRPr="00344F11" w:rsidRDefault="00072A70" w:rsidP="00072A70">
            <w:pPr>
              <w:rPr>
                <w:rFonts w:ascii="Tahoma" w:hAnsi="Tahoma" w:cs="Tahoma"/>
                <w:sz w:val="18"/>
                <w:szCs w:val="18"/>
              </w:rPr>
            </w:pPr>
          </w:p>
        </w:tc>
        <w:tc>
          <w:tcPr>
            <w:tcW w:w="1497" w:type="dxa"/>
          </w:tcPr>
          <w:p w14:paraId="02F4E1B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07851A3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184B111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12DC564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29E78B3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32D4D13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96B732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17BF4998" w14:textId="77777777" w:rsidTr="00072A70">
        <w:tc>
          <w:tcPr>
            <w:tcW w:w="1934" w:type="dxa"/>
          </w:tcPr>
          <w:p w14:paraId="5C1C73C2"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4A91B646" w14:textId="77777777" w:rsidR="00072A70" w:rsidRPr="00344F11" w:rsidRDefault="00072A70" w:rsidP="00072A70">
            <w:pPr>
              <w:rPr>
                <w:rFonts w:ascii="Tahoma" w:hAnsi="Tahoma" w:cs="Tahoma"/>
                <w:sz w:val="18"/>
                <w:szCs w:val="18"/>
              </w:rPr>
            </w:pPr>
            <w:r w:rsidRPr="00344F11">
              <w:rPr>
                <w:rFonts w:ascii="Tahoma" w:hAnsi="Tahoma" w:cs="Tahoma"/>
                <w:sz w:val="18"/>
                <w:szCs w:val="18"/>
              </w:rPr>
              <w:t>Amitriptyline</w:t>
            </w:r>
          </w:p>
        </w:tc>
        <w:tc>
          <w:tcPr>
            <w:tcW w:w="1388" w:type="dxa"/>
          </w:tcPr>
          <w:p w14:paraId="530A8707" w14:textId="77777777" w:rsidR="00072A70" w:rsidRPr="00344F11" w:rsidRDefault="00072A70" w:rsidP="00072A70">
            <w:pPr>
              <w:rPr>
                <w:rFonts w:ascii="Tahoma" w:hAnsi="Tahoma" w:cs="Tahoma"/>
                <w:sz w:val="18"/>
                <w:szCs w:val="18"/>
              </w:rPr>
            </w:pPr>
          </w:p>
        </w:tc>
        <w:tc>
          <w:tcPr>
            <w:tcW w:w="1308" w:type="dxa"/>
          </w:tcPr>
          <w:p w14:paraId="55EAEB16" w14:textId="77777777" w:rsidR="00072A70" w:rsidRPr="00344F11" w:rsidRDefault="00072A70" w:rsidP="00072A70">
            <w:pPr>
              <w:rPr>
                <w:rFonts w:ascii="Tahoma" w:hAnsi="Tahoma" w:cs="Tahoma"/>
                <w:sz w:val="18"/>
                <w:szCs w:val="18"/>
              </w:rPr>
            </w:pPr>
          </w:p>
        </w:tc>
        <w:tc>
          <w:tcPr>
            <w:tcW w:w="920" w:type="dxa"/>
          </w:tcPr>
          <w:p w14:paraId="30499923" w14:textId="77777777" w:rsidR="00072A70" w:rsidRPr="00344F11" w:rsidRDefault="00072A70" w:rsidP="00072A70">
            <w:pPr>
              <w:rPr>
                <w:rFonts w:ascii="Tahoma" w:hAnsi="Tahoma" w:cs="Tahoma"/>
                <w:sz w:val="18"/>
                <w:szCs w:val="18"/>
              </w:rPr>
            </w:pPr>
          </w:p>
        </w:tc>
        <w:tc>
          <w:tcPr>
            <w:tcW w:w="1497" w:type="dxa"/>
          </w:tcPr>
          <w:p w14:paraId="1284AE0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714317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2CBB22B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222F709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10FF2DD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88E7AE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D0DDC0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252D9E78" w14:textId="77777777" w:rsidTr="00072A70">
        <w:tc>
          <w:tcPr>
            <w:tcW w:w="1934" w:type="dxa"/>
          </w:tcPr>
          <w:p w14:paraId="20771DAB"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14B9ED9C" w14:textId="77777777" w:rsidR="00072A70" w:rsidRPr="00344F11" w:rsidRDefault="00072A70" w:rsidP="00072A70">
            <w:pPr>
              <w:rPr>
                <w:rFonts w:ascii="Tahoma" w:hAnsi="Tahoma" w:cs="Tahoma"/>
                <w:sz w:val="18"/>
                <w:szCs w:val="18"/>
              </w:rPr>
            </w:pPr>
            <w:r w:rsidRPr="00344F11">
              <w:rPr>
                <w:rFonts w:ascii="Tahoma" w:hAnsi="Tahoma" w:cs="Tahoma"/>
                <w:sz w:val="18"/>
                <w:szCs w:val="18"/>
              </w:rPr>
              <w:t>Digoxin</w:t>
            </w:r>
          </w:p>
        </w:tc>
        <w:tc>
          <w:tcPr>
            <w:tcW w:w="1388" w:type="dxa"/>
          </w:tcPr>
          <w:p w14:paraId="3BDD2DE6" w14:textId="77777777" w:rsidR="00072A70" w:rsidRPr="00344F11" w:rsidRDefault="00072A70" w:rsidP="00072A70">
            <w:pPr>
              <w:rPr>
                <w:rFonts w:ascii="Tahoma" w:hAnsi="Tahoma" w:cs="Tahoma"/>
                <w:sz w:val="18"/>
                <w:szCs w:val="18"/>
              </w:rPr>
            </w:pPr>
          </w:p>
        </w:tc>
        <w:tc>
          <w:tcPr>
            <w:tcW w:w="1308" w:type="dxa"/>
          </w:tcPr>
          <w:p w14:paraId="2F369B2F" w14:textId="77777777" w:rsidR="00072A70" w:rsidRPr="00344F11" w:rsidRDefault="00072A70" w:rsidP="00072A70">
            <w:pPr>
              <w:rPr>
                <w:rFonts w:ascii="Tahoma" w:hAnsi="Tahoma" w:cs="Tahoma"/>
                <w:sz w:val="18"/>
                <w:szCs w:val="18"/>
              </w:rPr>
            </w:pPr>
          </w:p>
        </w:tc>
        <w:tc>
          <w:tcPr>
            <w:tcW w:w="920" w:type="dxa"/>
          </w:tcPr>
          <w:p w14:paraId="5CEC309D" w14:textId="77777777" w:rsidR="00072A70" w:rsidRPr="00344F11" w:rsidRDefault="00072A70" w:rsidP="00072A70">
            <w:pPr>
              <w:rPr>
                <w:rFonts w:ascii="Tahoma" w:hAnsi="Tahoma" w:cs="Tahoma"/>
                <w:sz w:val="18"/>
                <w:szCs w:val="18"/>
              </w:rPr>
            </w:pPr>
          </w:p>
        </w:tc>
        <w:tc>
          <w:tcPr>
            <w:tcW w:w="1497" w:type="dxa"/>
          </w:tcPr>
          <w:p w14:paraId="6C11EF5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718DE6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Cardiotoxic</w:t>
            </w:r>
          </w:p>
        </w:tc>
        <w:tc>
          <w:tcPr>
            <w:tcW w:w="851" w:type="dxa"/>
          </w:tcPr>
          <w:p w14:paraId="6019465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44ABB25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09E6C6A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755F838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C44C45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257A6625" w14:textId="77777777" w:rsidTr="00072A70">
        <w:tc>
          <w:tcPr>
            <w:tcW w:w="1934" w:type="dxa"/>
          </w:tcPr>
          <w:p w14:paraId="6225191D"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44415E3A" w14:textId="77777777" w:rsidR="00072A70" w:rsidRPr="00344F11" w:rsidRDefault="00072A70" w:rsidP="00072A70">
            <w:pPr>
              <w:rPr>
                <w:rFonts w:ascii="Tahoma" w:hAnsi="Tahoma" w:cs="Tahoma"/>
                <w:sz w:val="18"/>
                <w:szCs w:val="18"/>
              </w:rPr>
            </w:pPr>
            <w:r w:rsidRPr="00344F11">
              <w:rPr>
                <w:rFonts w:ascii="Tahoma" w:hAnsi="Tahoma" w:cs="Tahoma"/>
                <w:sz w:val="18"/>
                <w:szCs w:val="18"/>
              </w:rPr>
              <w:t>Sotalol</w:t>
            </w:r>
          </w:p>
        </w:tc>
        <w:tc>
          <w:tcPr>
            <w:tcW w:w="1388" w:type="dxa"/>
          </w:tcPr>
          <w:p w14:paraId="1AC8B81B" w14:textId="77777777" w:rsidR="00072A70" w:rsidRPr="00344F11" w:rsidRDefault="00072A70" w:rsidP="00072A70">
            <w:pPr>
              <w:rPr>
                <w:rFonts w:ascii="Tahoma" w:hAnsi="Tahoma" w:cs="Tahoma"/>
                <w:sz w:val="18"/>
                <w:szCs w:val="18"/>
              </w:rPr>
            </w:pPr>
          </w:p>
        </w:tc>
        <w:tc>
          <w:tcPr>
            <w:tcW w:w="1308" w:type="dxa"/>
          </w:tcPr>
          <w:p w14:paraId="214B9FE7" w14:textId="77777777" w:rsidR="00072A70" w:rsidRPr="00344F11" w:rsidRDefault="00072A70" w:rsidP="00072A70">
            <w:pPr>
              <w:rPr>
                <w:rFonts w:ascii="Tahoma" w:hAnsi="Tahoma" w:cs="Tahoma"/>
                <w:sz w:val="18"/>
                <w:szCs w:val="18"/>
              </w:rPr>
            </w:pPr>
          </w:p>
        </w:tc>
        <w:tc>
          <w:tcPr>
            <w:tcW w:w="920" w:type="dxa"/>
          </w:tcPr>
          <w:p w14:paraId="6D422E51" w14:textId="77777777" w:rsidR="00072A70" w:rsidRPr="00344F11" w:rsidRDefault="00072A70" w:rsidP="00072A70">
            <w:pPr>
              <w:rPr>
                <w:rFonts w:ascii="Tahoma" w:hAnsi="Tahoma" w:cs="Tahoma"/>
                <w:sz w:val="18"/>
                <w:szCs w:val="18"/>
              </w:rPr>
            </w:pPr>
          </w:p>
        </w:tc>
        <w:tc>
          <w:tcPr>
            <w:tcW w:w="1497" w:type="dxa"/>
          </w:tcPr>
          <w:p w14:paraId="1EF7CB9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34B3F5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18C9EFB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15FEADD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665F702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765DCB8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756BC1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7700196C" w14:textId="77777777" w:rsidTr="00072A70">
        <w:tc>
          <w:tcPr>
            <w:tcW w:w="1934" w:type="dxa"/>
          </w:tcPr>
          <w:p w14:paraId="63AD5E39"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0D04A72C" w14:textId="77777777" w:rsidR="00072A70" w:rsidRPr="00344F11" w:rsidRDefault="00072A70" w:rsidP="00072A70">
            <w:pPr>
              <w:rPr>
                <w:rFonts w:ascii="Tahoma" w:hAnsi="Tahoma" w:cs="Tahoma"/>
                <w:sz w:val="18"/>
                <w:szCs w:val="18"/>
              </w:rPr>
            </w:pPr>
            <w:r w:rsidRPr="00344F11">
              <w:rPr>
                <w:rFonts w:ascii="Tahoma" w:hAnsi="Tahoma" w:cs="Tahoma"/>
                <w:sz w:val="18"/>
                <w:szCs w:val="18"/>
              </w:rPr>
              <w:t>Domperidone</w:t>
            </w:r>
          </w:p>
        </w:tc>
        <w:tc>
          <w:tcPr>
            <w:tcW w:w="1388" w:type="dxa"/>
          </w:tcPr>
          <w:p w14:paraId="068DFD22" w14:textId="77777777" w:rsidR="00072A70" w:rsidRPr="00344F11" w:rsidRDefault="00072A70" w:rsidP="00072A70">
            <w:pPr>
              <w:rPr>
                <w:rFonts w:ascii="Tahoma" w:hAnsi="Tahoma" w:cs="Tahoma"/>
                <w:sz w:val="18"/>
                <w:szCs w:val="18"/>
              </w:rPr>
            </w:pPr>
          </w:p>
        </w:tc>
        <w:tc>
          <w:tcPr>
            <w:tcW w:w="1308" w:type="dxa"/>
          </w:tcPr>
          <w:p w14:paraId="1034B308" w14:textId="77777777" w:rsidR="00072A70" w:rsidRPr="00344F11" w:rsidRDefault="00072A70" w:rsidP="00072A70">
            <w:pPr>
              <w:rPr>
                <w:rFonts w:ascii="Tahoma" w:hAnsi="Tahoma" w:cs="Tahoma"/>
                <w:sz w:val="18"/>
                <w:szCs w:val="18"/>
              </w:rPr>
            </w:pPr>
          </w:p>
        </w:tc>
        <w:tc>
          <w:tcPr>
            <w:tcW w:w="920" w:type="dxa"/>
          </w:tcPr>
          <w:p w14:paraId="50C4FDCA" w14:textId="77777777" w:rsidR="00072A70" w:rsidRPr="00344F11" w:rsidRDefault="00072A70" w:rsidP="00072A70">
            <w:pPr>
              <w:rPr>
                <w:rFonts w:ascii="Tahoma" w:hAnsi="Tahoma" w:cs="Tahoma"/>
                <w:sz w:val="18"/>
                <w:szCs w:val="18"/>
              </w:rPr>
            </w:pPr>
          </w:p>
        </w:tc>
        <w:tc>
          <w:tcPr>
            <w:tcW w:w="1497" w:type="dxa"/>
          </w:tcPr>
          <w:p w14:paraId="30491DF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00EDEE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55890AE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0574C78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6C16FAE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48A3611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ED11AD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4305EC2B" w14:textId="77777777" w:rsidTr="00072A70">
        <w:tc>
          <w:tcPr>
            <w:tcW w:w="1934" w:type="dxa"/>
          </w:tcPr>
          <w:p w14:paraId="59DC4A94"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732603D4" w14:textId="77777777" w:rsidR="00072A70" w:rsidRPr="00344F11" w:rsidRDefault="00072A70" w:rsidP="00072A70">
            <w:pPr>
              <w:rPr>
                <w:rFonts w:ascii="Tahoma" w:hAnsi="Tahoma" w:cs="Tahoma"/>
                <w:sz w:val="18"/>
                <w:szCs w:val="18"/>
              </w:rPr>
            </w:pPr>
            <w:r w:rsidRPr="00344F11">
              <w:rPr>
                <w:rFonts w:ascii="Tahoma" w:hAnsi="Tahoma" w:cs="Tahoma"/>
                <w:sz w:val="18"/>
                <w:szCs w:val="18"/>
              </w:rPr>
              <w:t>Flecainide</w:t>
            </w:r>
          </w:p>
        </w:tc>
        <w:tc>
          <w:tcPr>
            <w:tcW w:w="1388" w:type="dxa"/>
          </w:tcPr>
          <w:p w14:paraId="146DC3B8" w14:textId="77777777" w:rsidR="00072A70" w:rsidRPr="00344F11" w:rsidRDefault="00072A70" w:rsidP="00072A70">
            <w:pPr>
              <w:rPr>
                <w:rFonts w:ascii="Tahoma" w:hAnsi="Tahoma" w:cs="Tahoma"/>
                <w:sz w:val="18"/>
                <w:szCs w:val="18"/>
              </w:rPr>
            </w:pPr>
          </w:p>
        </w:tc>
        <w:tc>
          <w:tcPr>
            <w:tcW w:w="1308" w:type="dxa"/>
          </w:tcPr>
          <w:p w14:paraId="51FA2C4E" w14:textId="77777777" w:rsidR="00072A70" w:rsidRPr="00344F11" w:rsidRDefault="00072A70" w:rsidP="00072A70">
            <w:pPr>
              <w:rPr>
                <w:rFonts w:ascii="Tahoma" w:hAnsi="Tahoma" w:cs="Tahoma"/>
                <w:sz w:val="18"/>
                <w:szCs w:val="18"/>
              </w:rPr>
            </w:pPr>
          </w:p>
        </w:tc>
        <w:tc>
          <w:tcPr>
            <w:tcW w:w="920" w:type="dxa"/>
          </w:tcPr>
          <w:p w14:paraId="05828A9A" w14:textId="77777777" w:rsidR="00072A70" w:rsidRPr="00344F11" w:rsidRDefault="00072A70" w:rsidP="00072A70">
            <w:pPr>
              <w:rPr>
                <w:rFonts w:ascii="Tahoma" w:hAnsi="Tahoma" w:cs="Tahoma"/>
                <w:sz w:val="18"/>
                <w:szCs w:val="18"/>
              </w:rPr>
            </w:pPr>
          </w:p>
        </w:tc>
        <w:tc>
          <w:tcPr>
            <w:tcW w:w="1497" w:type="dxa"/>
          </w:tcPr>
          <w:p w14:paraId="7C0BD66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D2C86C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603A7E7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3F11974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20E5840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200665A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0763CC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7E73D142" w14:textId="77777777" w:rsidTr="00072A70">
        <w:tc>
          <w:tcPr>
            <w:tcW w:w="1934" w:type="dxa"/>
          </w:tcPr>
          <w:p w14:paraId="5541F39A"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5E2B4DCF" w14:textId="77777777" w:rsidR="00072A70" w:rsidRPr="00344F11" w:rsidRDefault="00072A70" w:rsidP="00072A70">
            <w:pPr>
              <w:rPr>
                <w:rFonts w:ascii="Tahoma" w:hAnsi="Tahoma" w:cs="Tahoma"/>
                <w:sz w:val="18"/>
                <w:szCs w:val="18"/>
              </w:rPr>
            </w:pPr>
            <w:r w:rsidRPr="00344F11">
              <w:rPr>
                <w:rFonts w:ascii="Tahoma" w:hAnsi="Tahoma" w:cs="Tahoma"/>
                <w:sz w:val="18"/>
                <w:szCs w:val="18"/>
              </w:rPr>
              <w:t>Disopyramide</w:t>
            </w:r>
          </w:p>
        </w:tc>
        <w:tc>
          <w:tcPr>
            <w:tcW w:w="1388" w:type="dxa"/>
          </w:tcPr>
          <w:p w14:paraId="3E54E97F" w14:textId="77777777" w:rsidR="00072A70" w:rsidRPr="00344F11" w:rsidRDefault="00072A70" w:rsidP="00072A70">
            <w:pPr>
              <w:rPr>
                <w:rFonts w:ascii="Tahoma" w:hAnsi="Tahoma" w:cs="Tahoma"/>
                <w:sz w:val="18"/>
                <w:szCs w:val="18"/>
              </w:rPr>
            </w:pPr>
          </w:p>
        </w:tc>
        <w:tc>
          <w:tcPr>
            <w:tcW w:w="1308" w:type="dxa"/>
          </w:tcPr>
          <w:p w14:paraId="5A8E8B2C" w14:textId="77777777" w:rsidR="00072A70" w:rsidRPr="00344F11" w:rsidRDefault="00072A70" w:rsidP="00072A70">
            <w:pPr>
              <w:rPr>
                <w:rFonts w:ascii="Tahoma" w:hAnsi="Tahoma" w:cs="Tahoma"/>
                <w:sz w:val="18"/>
                <w:szCs w:val="18"/>
              </w:rPr>
            </w:pPr>
          </w:p>
        </w:tc>
        <w:tc>
          <w:tcPr>
            <w:tcW w:w="920" w:type="dxa"/>
          </w:tcPr>
          <w:p w14:paraId="297DEF40" w14:textId="77777777" w:rsidR="00072A70" w:rsidRPr="00344F11" w:rsidRDefault="00072A70" w:rsidP="00072A70">
            <w:pPr>
              <w:rPr>
                <w:rFonts w:ascii="Tahoma" w:hAnsi="Tahoma" w:cs="Tahoma"/>
                <w:sz w:val="18"/>
                <w:szCs w:val="18"/>
              </w:rPr>
            </w:pPr>
          </w:p>
        </w:tc>
        <w:tc>
          <w:tcPr>
            <w:tcW w:w="1497" w:type="dxa"/>
          </w:tcPr>
          <w:p w14:paraId="5F50430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528B9D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266E337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6CB9253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15D55F5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35B639A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ACFBC3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17353851" w14:textId="77777777" w:rsidTr="00072A70">
        <w:tc>
          <w:tcPr>
            <w:tcW w:w="1934" w:type="dxa"/>
          </w:tcPr>
          <w:p w14:paraId="3C2FBDEC"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0E95E4C6" w14:textId="77777777" w:rsidR="00072A70" w:rsidRPr="00344F11" w:rsidRDefault="00072A70" w:rsidP="00072A70">
            <w:pPr>
              <w:rPr>
                <w:rFonts w:ascii="Tahoma" w:hAnsi="Tahoma" w:cs="Tahoma"/>
                <w:sz w:val="18"/>
                <w:szCs w:val="18"/>
              </w:rPr>
            </w:pPr>
            <w:r w:rsidRPr="00344F11">
              <w:rPr>
                <w:rFonts w:ascii="Tahoma" w:hAnsi="Tahoma" w:cs="Tahoma"/>
                <w:sz w:val="18"/>
                <w:szCs w:val="18"/>
              </w:rPr>
              <w:t>Statin</w:t>
            </w:r>
          </w:p>
        </w:tc>
        <w:tc>
          <w:tcPr>
            <w:tcW w:w="1388" w:type="dxa"/>
          </w:tcPr>
          <w:p w14:paraId="277631D5" w14:textId="77777777" w:rsidR="00072A70" w:rsidRPr="00344F11" w:rsidRDefault="00072A70" w:rsidP="00072A70">
            <w:pPr>
              <w:rPr>
                <w:rFonts w:ascii="Tahoma" w:hAnsi="Tahoma" w:cs="Tahoma"/>
                <w:sz w:val="18"/>
                <w:szCs w:val="18"/>
              </w:rPr>
            </w:pPr>
          </w:p>
        </w:tc>
        <w:tc>
          <w:tcPr>
            <w:tcW w:w="1308" w:type="dxa"/>
          </w:tcPr>
          <w:p w14:paraId="7C62912A" w14:textId="77777777" w:rsidR="00072A70" w:rsidRPr="00344F11" w:rsidRDefault="00072A70" w:rsidP="00072A70">
            <w:pPr>
              <w:rPr>
                <w:rFonts w:ascii="Tahoma" w:hAnsi="Tahoma" w:cs="Tahoma"/>
                <w:sz w:val="18"/>
                <w:szCs w:val="18"/>
              </w:rPr>
            </w:pPr>
          </w:p>
        </w:tc>
        <w:tc>
          <w:tcPr>
            <w:tcW w:w="920" w:type="dxa"/>
          </w:tcPr>
          <w:p w14:paraId="6C6801D3" w14:textId="77777777" w:rsidR="00072A70" w:rsidRPr="00344F11" w:rsidRDefault="00072A70" w:rsidP="00072A70">
            <w:pPr>
              <w:rPr>
                <w:rFonts w:ascii="Tahoma" w:hAnsi="Tahoma" w:cs="Tahoma"/>
                <w:sz w:val="18"/>
                <w:szCs w:val="18"/>
              </w:rPr>
            </w:pPr>
          </w:p>
        </w:tc>
        <w:tc>
          <w:tcPr>
            <w:tcW w:w="1497" w:type="dxa"/>
          </w:tcPr>
          <w:p w14:paraId="6D1AE85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C5173E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Other</w:t>
            </w:r>
          </w:p>
        </w:tc>
        <w:tc>
          <w:tcPr>
            <w:tcW w:w="851" w:type="dxa"/>
          </w:tcPr>
          <w:p w14:paraId="1BD94F3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7AC013E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35C907A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7C3726B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AD5629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23F6F1EA" w14:textId="77777777" w:rsidTr="00072A70">
        <w:tc>
          <w:tcPr>
            <w:tcW w:w="1934" w:type="dxa"/>
          </w:tcPr>
          <w:p w14:paraId="6FBE4B12"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7252F4F6" w14:textId="77777777" w:rsidR="00072A70" w:rsidRPr="00344F11" w:rsidRDefault="00072A70" w:rsidP="00072A70">
            <w:pPr>
              <w:rPr>
                <w:rFonts w:ascii="Tahoma" w:hAnsi="Tahoma" w:cs="Tahoma"/>
                <w:sz w:val="18"/>
                <w:szCs w:val="18"/>
              </w:rPr>
            </w:pPr>
            <w:r w:rsidRPr="00344F11">
              <w:rPr>
                <w:rFonts w:ascii="Tahoma" w:hAnsi="Tahoma" w:cs="Tahoma"/>
                <w:sz w:val="18"/>
                <w:szCs w:val="18"/>
              </w:rPr>
              <w:t>Trimethoprim</w:t>
            </w:r>
          </w:p>
        </w:tc>
        <w:tc>
          <w:tcPr>
            <w:tcW w:w="1388" w:type="dxa"/>
          </w:tcPr>
          <w:p w14:paraId="738C7248" w14:textId="77777777" w:rsidR="00072A70" w:rsidRPr="00344F11" w:rsidRDefault="00072A70" w:rsidP="00072A70">
            <w:pPr>
              <w:rPr>
                <w:rFonts w:ascii="Tahoma" w:hAnsi="Tahoma" w:cs="Tahoma"/>
                <w:sz w:val="18"/>
                <w:szCs w:val="18"/>
              </w:rPr>
            </w:pPr>
          </w:p>
        </w:tc>
        <w:tc>
          <w:tcPr>
            <w:tcW w:w="1308" w:type="dxa"/>
          </w:tcPr>
          <w:p w14:paraId="6E092A2A" w14:textId="77777777" w:rsidR="00072A70" w:rsidRPr="00344F11" w:rsidRDefault="00072A70" w:rsidP="00072A70">
            <w:pPr>
              <w:rPr>
                <w:rFonts w:ascii="Tahoma" w:hAnsi="Tahoma" w:cs="Tahoma"/>
                <w:sz w:val="18"/>
                <w:szCs w:val="18"/>
              </w:rPr>
            </w:pPr>
          </w:p>
        </w:tc>
        <w:tc>
          <w:tcPr>
            <w:tcW w:w="920" w:type="dxa"/>
          </w:tcPr>
          <w:p w14:paraId="70A390C1" w14:textId="77777777" w:rsidR="00072A70" w:rsidRPr="00344F11" w:rsidRDefault="00072A70" w:rsidP="00072A70">
            <w:pPr>
              <w:rPr>
                <w:rFonts w:ascii="Tahoma" w:hAnsi="Tahoma" w:cs="Tahoma"/>
                <w:sz w:val="18"/>
                <w:szCs w:val="18"/>
              </w:rPr>
            </w:pPr>
          </w:p>
        </w:tc>
        <w:tc>
          <w:tcPr>
            <w:tcW w:w="1497" w:type="dxa"/>
          </w:tcPr>
          <w:p w14:paraId="4DF533E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52D5CFA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6F8C419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72BD045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585D3AC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0BA4B9C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4978378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48D82863" w14:textId="77777777" w:rsidTr="00072A70">
        <w:tc>
          <w:tcPr>
            <w:tcW w:w="1934" w:type="dxa"/>
          </w:tcPr>
          <w:p w14:paraId="53AB5681"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6F226B0D" w14:textId="77777777" w:rsidR="00072A70" w:rsidRPr="00344F11" w:rsidRDefault="00072A70" w:rsidP="00072A70">
            <w:pPr>
              <w:rPr>
                <w:rFonts w:ascii="Tahoma" w:hAnsi="Tahoma" w:cs="Tahoma"/>
                <w:sz w:val="18"/>
                <w:szCs w:val="18"/>
              </w:rPr>
            </w:pPr>
            <w:r w:rsidRPr="00344F11">
              <w:rPr>
                <w:rFonts w:ascii="Tahoma" w:hAnsi="Tahoma" w:cs="Tahoma"/>
                <w:sz w:val="18"/>
                <w:szCs w:val="18"/>
              </w:rPr>
              <w:t>Erythromycin</w:t>
            </w:r>
          </w:p>
        </w:tc>
        <w:tc>
          <w:tcPr>
            <w:tcW w:w="1388" w:type="dxa"/>
          </w:tcPr>
          <w:p w14:paraId="1671C9E9" w14:textId="77777777" w:rsidR="00072A70" w:rsidRPr="00344F11" w:rsidRDefault="00072A70" w:rsidP="00072A70">
            <w:pPr>
              <w:rPr>
                <w:rFonts w:ascii="Tahoma" w:hAnsi="Tahoma" w:cs="Tahoma"/>
                <w:sz w:val="18"/>
                <w:szCs w:val="18"/>
              </w:rPr>
            </w:pPr>
          </w:p>
        </w:tc>
        <w:tc>
          <w:tcPr>
            <w:tcW w:w="1308" w:type="dxa"/>
          </w:tcPr>
          <w:p w14:paraId="265BB09C" w14:textId="77777777" w:rsidR="00072A70" w:rsidRPr="00344F11" w:rsidRDefault="00072A70" w:rsidP="00072A70">
            <w:pPr>
              <w:rPr>
                <w:rFonts w:ascii="Tahoma" w:hAnsi="Tahoma" w:cs="Tahoma"/>
                <w:sz w:val="18"/>
                <w:szCs w:val="18"/>
              </w:rPr>
            </w:pPr>
          </w:p>
        </w:tc>
        <w:tc>
          <w:tcPr>
            <w:tcW w:w="920" w:type="dxa"/>
          </w:tcPr>
          <w:p w14:paraId="269316A8" w14:textId="77777777" w:rsidR="00072A70" w:rsidRPr="00344F11" w:rsidRDefault="00072A70" w:rsidP="00072A70">
            <w:pPr>
              <w:rPr>
                <w:rFonts w:ascii="Tahoma" w:hAnsi="Tahoma" w:cs="Tahoma"/>
                <w:sz w:val="18"/>
                <w:szCs w:val="18"/>
              </w:rPr>
            </w:pPr>
          </w:p>
        </w:tc>
        <w:tc>
          <w:tcPr>
            <w:tcW w:w="1497" w:type="dxa"/>
          </w:tcPr>
          <w:p w14:paraId="73D8F78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59D07B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543D626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51F5C7D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5D01421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1450B61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7767168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4BEC7C4B" w14:textId="77777777" w:rsidTr="00072A70">
        <w:tc>
          <w:tcPr>
            <w:tcW w:w="1934" w:type="dxa"/>
          </w:tcPr>
          <w:p w14:paraId="279234CF" w14:textId="77777777" w:rsidR="00072A70" w:rsidRPr="00344F11" w:rsidRDefault="00072A70" w:rsidP="00072A70">
            <w:pPr>
              <w:rPr>
                <w:rFonts w:ascii="Tahoma" w:hAnsi="Tahoma" w:cs="Tahoma"/>
                <w:sz w:val="18"/>
                <w:szCs w:val="18"/>
              </w:rPr>
            </w:pPr>
            <w:r w:rsidRPr="00344F11">
              <w:rPr>
                <w:rFonts w:ascii="Tahoma" w:hAnsi="Tahoma" w:cs="Tahoma"/>
                <w:sz w:val="18"/>
                <w:szCs w:val="18"/>
              </w:rPr>
              <w:t>Bendroflumethiazide</w:t>
            </w:r>
          </w:p>
        </w:tc>
        <w:tc>
          <w:tcPr>
            <w:tcW w:w="1453" w:type="dxa"/>
          </w:tcPr>
          <w:p w14:paraId="2F00B0AF" w14:textId="77777777" w:rsidR="00072A70" w:rsidRPr="00344F11" w:rsidRDefault="00072A70" w:rsidP="00072A70">
            <w:pPr>
              <w:rPr>
                <w:rFonts w:ascii="Tahoma" w:hAnsi="Tahoma" w:cs="Tahoma"/>
                <w:sz w:val="18"/>
                <w:szCs w:val="18"/>
              </w:rPr>
            </w:pPr>
            <w:r w:rsidRPr="00344F11">
              <w:rPr>
                <w:rFonts w:ascii="Tahoma" w:hAnsi="Tahoma" w:cs="Tahoma"/>
                <w:sz w:val="18"/>
                <w:szCs w:val="18"/>
              </w:rPr>
              <w:t>Venlafaxine</w:t>
            </w:r>
          </w:p>
        </w:tc>
        <w:tc>
          <w:tcPr>
            <w:tcW w:w="1388" w:type="dxa"/>
          </w:tcPr>
          <w:p w14:paraId="4886E7FD" w14:textId="77777777" w:rsidR="00072A70" w:rsidRPr="00344F11" w:rsidRDefault="00072A70" w:rsidP="00072A70">
            <w:pPr>
              <w:rPr>
                <w:rFonts w:ascii="Tahoma" w:hAnsi="Tahoma" w:cs="Tahoma"/>
                <w:sz w:val="18"/>
                <w:szCs w:val="18"/>
              </w:rPr>
            </w:pPr>
          </w:p>
        </w:tc>
        <w:tc>
          <w:tcPr>
            <w:tcW w:w="1308" w:type="dxa"/>
          </w:tcPr>
          <w:p w14:paraId="7A7EBA82" w14:textId="77777777" w:rsidR="00072A70" w:rsidRPr="00344F11" w:rsidRDefault="00072A70" w:rsidP="00072A70">
            <w:pPr>
              <w:rPr>
                <w:rFonts w:ascii="Tahoma" w:hAnsi="Tahoma" w:cs="Tahoma"/>
                <w:sz w:val="18"/>
                <w:szCs w:val="18"/>
              </w:rPr>
            </w:pPr>
          </w:p>
        </w:tc>
        <w:tc>
          <w:tcPr>
            <w:tcW w:w="920" w:type="dxa"/>
          </w:tcPr>
          <w:p w14:paraId="6AC6191E" w14:textId="77777777" w:rsidR="00072A70" w:rsidRPr="00344F11" w:rsidRDefault="00072A70" w:rsidP="00072A70">
            <w:pPr>
              <w:rPr>
                <w:rFonts w:ascii="Tahoma" w:hAnsi="Tahoma" w:cs="Tahoma"/>
                <w:sz w:val="18"/>
                <w:szCs w:val="18"/>
              </w:rPr>
            </w:pPr>
          </w:p>
        </w:tc>
        <w:tc>
          <w:tcPr>
            <w:tcW w:w="1497" w:type="dxa"/>
          </w:tcPr>
          <w:p w14:paraId="4CBE728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413CB52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None</w:t>
            </w:r>
          </w:p>
        </w:tc>
        <w:tc>
          <w:tcPr>
            <w:tcW w:w="851" w:type="dxa"/>
          </w:tcPr>
          <w:p w14:paraId="50FD982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992" w:type="dxa"/>
          </w:tcPr>
          <w:p w14:paraId="2BC27F2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276" w:type="dxa"/>
          </w:tcPr>
          <w:p w14:paraId="5F9518D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5E5EA5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105C9C7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25A24170" w14:textId="77777777" w:rsidTr="00072A70">
        <w:tc>
          <w:tcPr>
            <w:tcW w:w="1934" w:type="dxa"/>
          </w:tcPr>
          <w:p w14:paraId="4A692003" w14:textId="77777777" w:rsidR="00072A70" w:rsidRPr="00344F11" w:rsidRDefault="00072A70" w:rsidP="00072A70">
            <w:pPr>
              <w:rPr>
                <w:rFonts w:ascii="Tahoma" w:hAnsi="Tahoma" w:cs="Tahoma"/>
                <w:sz w:val="18"/>
                <w:szCs w:val="18"/>
              </w:rPr>
            </w:pPr>
            <w:r w:rsidRPr="00344F11">
              <w:rPr>
                <w:rFonts w:ascii="Tahoma" w:hAnsi="Tahoma" w:cs="Tahoma"/>
                <w:sz w:val="18"/>
                <w:szCs w:val="18"/>
              </w:rPr>
              <w:t>Bendroflumethiazide</w:t>
            </w:r>
          </w:p>
        </w:tc>
        <w:tc>
          <w:tcPr>
            <w:tcW w:w="1453" w:type="dxa"/>
          </w:tcPr>
          <w:p w14:paraId="3DFDF9F8" w14:textId="77777777" w:rsidR="00072A70" w:rsidRPr="00344F11" w:rsidRDefault="00072A70" w:rsidP="00072A70">
            <w:pPr>
              <w:rPr>
                <w:rFonts w:ascii="Tahoma" w:hAnsi="Tahoma" w:cs="Tahoma"/>
                <w:sz w:val="18"/>
                <w:szCs w:val="18"/>
              </w:rPr>
            </w:pPr>
            <w:r w:rsidRPr="00344F11">
              <w:rPr>
                <w:rFonts w:ascii="Tahoma" w:hAnsi="Tahoma" w:cs="Tahoma"/>
                <w:sz w:val="18"/>
                <w:szCs w:val="18"/>
              </w:rPr>
              <w:t>Cetirizine</w:t>
            </w:r>
          </w:p>
        </w:tc>
        <w:tc>
          <w:tcPr>
            <w:tcW w:w="1388" w:type="dxa"/>
          </w:tcPr>
          <w:p w14:paraId="536B61A1" w14:textId="77777777" w:rsidR="00072A70" w:rsidRPr="00344F11" w:rsidRDefault="00072A70" w:rsidP="00072A70">
            <w:pPr>
              <w:rPr>
                <w:rFonts w:ascii="Tahoma" w:hAnsi="Tahoma" w:cs="Tahoma"/>
                <w:sz w:val="18"/>
                <w:szCs w:val="18"/>
              </w:rPr>
            </w:pPr>
          </w:p>
        </w:tc>
        <w:tc>
          <w:tcPr>
            <w:tcW w:w="1308" w:type="dxa"/>
          </w:tcPr>
          <w:p w14:paraId="598D42B7" w14:textId="77777777" w:rsidR="00072A70" w:rsidRPr="00344F11" w:rsidRDefault="00072A70" w:rsidP="00072A70">
            <w:pPr>
              <w:rPr>
                <w:rFonts w:ascii="Tahoma" w:hAnsi="Tahoma" w:cs="Tahoma"/>
                <w:sz w:val="18"/>
                <w:szCs w:val="18"/>
              </w:rPr>
            </w:pPr>
          </w:p>
        </w:tc>
        <w:tc>
          <w:tcPr>
            <w:tcW w:w="920" w:type="dxa"/>
          </w:tcPr>
          <w:p w14:paraId="1B454F88" w14:textId="77777777" w:rsidR="00072A70" w:rsidRPr="00344F11" w:rsidRDefault="00072A70" w:rsidP="00072A70">
            <w:pPr>
              <w:rPr>
                <w:rFonts w:ascii="Tahoma" w:hAnsi="Tahoma" w:cs="Tahoma"/>
                <w:sz w:val="18"/>
                <w:szCs w:val="18"/>
              </w:rPr>
            </w:pPr>
          </w:p>
        </w:tc>
        <w:tc>
          <w:tcPr>
            <w:tcW w:w="1497" w:type="dxa"/>
          </w:tcPr>
          <w:p w14:paraId="4D08E13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8B48F0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None</w:t>
            </w:r>
          </w:p>
        </w:tc>
        <w:tc>
          <w:tcPr>
            <w:tcW w:w="851" w:type="dxa"/>
          </w:tcPr>
          <w:p w14:paraId="71E1265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992" w:type="dxa"/>
          </w:tcPr>
          <w:p w14:paraId="6589978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6A87C71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5ED0F5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2272B54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56FE0BD4" w14:textId="77777777" w:rsidTr="00072A70">
        <w:tc>
          <w:tcPr>
            <w:tcW w:w="1934" w:type="dxa"/>
          </w:tcPr>
          <w:p w14:paraId="5CB51FD5" w14:textId="77777777" w:rsidR="00072A70" w:rsidRPr="00344F11" w:rsidRDefault="00072A70" w:rsidP="00072A70">
            <w:pPr>
              <w:rPr>
                <w:rFonts w:ascii="Tahoma" w:hAnsi="Tahoma" w:cs="Tahoma"/>
                <w:sz w:val="18"/>
                <w:szCs w:val="18"/>
              </w:rPr>
            </w:pPr>
            <w:r w:rsidRPr="00344F11">
              <w:rPr>
                <w:rFonts w:ascii="Tahoma" w:hAnsi="Tahoma" w:cs="Tahoma"/>
                <w:sz w:val="18"/>
                <w:szCs w:val="18"/>
              </w:rPr>
              <w:t>Chlorpheniramine</w:t>
            </w:r>
          </w:p>
        </w:tc>
        <w:tc>
          <w:tcPr>
            <w:tcW w:w="1453" w:type="dxa"/>
          </w:tcPr>
          <w:p w14:paraId="2B93066C" w14:textId="77777777" w:rsidR="00072A70" w:rsidRPr="00344F11" w:rsidRDefault="00072A70" w:rsidP="00072A70">
            <w:pPr>
              <w:rPr>
                <w:rFonts w:ascii="Tahoma" w:hAnsi="Tahoma" w:cs="Tahoma"/>
                <w:sz w:val="18"/>
                <w:szCs w:val="18"/>
              </w:rPr>
            </w:pPr>
            <w:r w:rsidRPr="00344F11">
              <w:rPr>
                <w:rFonts w:ascii="Tahoma" w:hAnsi="Tahoma" w:cs="Tahoma"/>
                <w:sz w:val="18"/>
                <w:szCs w:val="18"/>
              </w:rPr>
              <w:t>Olanzepine</w:t>
            </w:r>
          </w:p>
        </w:tc>
        <w:tc>
          <w:tcPr>
            <w:tcW w:w="1388" w:type="dxa"/>
          </w:tcPr>
          <w:p w14:paraId="426A211F" w14:textId="77777777" w:rsidR="00072A70" w:rsidRPr="00344F11" w:rsidRDefault="00072A70" w:rsidP="00072A70">
            <w:pPr>
              <w:rPr>
                <w:rFonts w:ascii="Tahoma" w:hAnsi="Tahoma" w:cs="Tahoma"/>
                <w:sz w:val="18"/>
                <w:szCs w:val="18"/>
              </w:rPr>
            </w:pPr>
          </w:p>
        </w:tc>
        <w:tc>
          <w:tcPr>
            <w:tcW w:w="1308" w:type="dxa"/>
          </w:tcPr>
          <w:p w14:paraId="7C856B77" w14:textId="77777777" w:rsidR="00072A70" w:rsidRPr="00344F11" w:rsidRDefault="00072A70" w:rsidP="00072A70">
            <w:pPr>
              <w:rPr>
                <w:rFonts w:ascii="Tahoma" w:hAnsi="Tahoma" w:cs="Tahoma"/>
                <w:sz w:val="18"/>
                <w:szCs w:val="18"/>
              </w:rPr>
            </w:pPr>
          </w:p>
        </w:tc>
        <w:tc>
          <w:tcPr>
            <w:tcW w:w="920" w:type="dxa"/>
          </w:tcPr>
          <w:p w14:paraId="25789FD4" w14:textId="77777777" w:rsidR="00072A70" w:rsidRPr="00344F11" w:rsidRDefault="00072A70" w:rsidP="00072A70">
            <w:pPr>
              <w:rPr>
                <w:rFonts w:ascii="Tahoma" w:hAnsi="Tahoma" w:cs="Tahoma"/>
                <w:sz w:val="18"/>
                <w:szCs w:val="18"/>
              </w:rPr>
            </w:pPr>
          </w:p>
        </w:tc>
        <w:tc>
          <w:tcPr>
            <w:tcW w:w="1497" w:type="dxa"/>
          </w:tcPr>
          <w:p w14:paraId="1F985B9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2FD6B1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Other</w:t>
            </w:r>
          </w:p>
        </w:tc>
        <w:tc>
          <w:tcPr>
            <w:tcW w:w="851" w:type="dxa"/>
          </w:tcPr>
          <w:p w14:paraId="3F02520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992" w:type="dxa"/>
          </w:tcPr>
          <w:p w14:paraId="5710EBD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276" w:type="dxa"/>
          </w:tcPr>
          <w:p w14:paraId="3F34A47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61976C9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92E79A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4D64A47C" w14:textId="77777777" w:rsidTr="00072A70">
        <w:tc>
          <w:tcPr>
            <w:tcW w:w="1934" w:type="dxa"/>
          </w:tcPr>
          <w:p w14:paraId="6B18B023" w14:textId="77777777" w:rsidR="00072A70" w:rsidRPr="00344F11" w:rsidRDefault="00072A70" w:rsidP="00072A70">
            <w:pPr>
              <w:rPr>
                <w:rFonts w:ascii="Tahoma" w:hAnsi="Tahoma" w:cs="Tahoma"/>
                <w:sz w:val="18"/>
                <w:szCs w:val="18"/>
              </w:rPr>
            </w:pPr>
            <w:r w:rsidRPr="00344F11">
              <w:rPr>
                <w:rFonts w:ascii="Tahoma" w:hAnsi="Tahoma" w:cs="Tahoma"/>
                <w:sz w:val="18"/>
                <w:szCs w:val="18"/>
              </w:rPr>
              <w:t>Ciprofloxacin</w:t>
            </w:r>
          </w:p>
        </w:tc>
        <w:tc>
          <w:tcPr>
            <w:tcW w:w="1453" w:type="dxa"/>
          </w:tcPr>
          <w:p w14:paraId="2D2A0CAD" w14:textId="77777777" w:rsidR="00072A70" w:rsidRPr="00344F11" w:rsidRDefault="00072A70" w:rsidP="00072A70">
            <w:pPr>
              <w:rPr>
                <w:rFonts w:ascii="Tahoma" w:hAnsi="Tahoma" w:cs="Tahoma"/>
                <w:sz w:val="18"/>
                <w:szCs w:val="18"/>
              </w:rPr>
            </w:pPr>
            <w:r w:rsidRPr="00344F11">
              <w:rPr>
                <w:rFonts w:ascii="Tahoma" w:hAnsi="Tahoma" w:cs="Tahoma"/>
                <w:sz w:val="18"/>
                <w:szCs w:val="18"/>
              </w:rPr>
              <w:t>Tamoxifen</w:t>
            </w:r>
          </w:p>
        </w:tc>
        <w:tc>
          <w:tcPr>
            <w:tcW w:w="1388" w:type="dxa"/>
          </w:tcPr>
          <w:p w14:paraId="41351A4C" w14:textId="77777777" w:rsidR="00072A70" w:rsidRPr="00344F11" w:rsidRDefault="00072A70" w:rsidP="00072A70">
            <w:pPr>
              <w:rPr>
                <w:rFonts w:ascii="Tahoma" w:hAnsi="Tahoma" w:cs="Tahoma"/>
                <w:sz w:val="18"/>
                <w:szCs w:val="18"/>
              </w:rPr>
            </w:pPr>
          </w:p>
        </w:tc>
        <w:tc>
          <w:tcPr>
            <w:tcW w:w="1308" w:type="dxa"/>
          </w:tcPr>
          <w:p w14:paraId="2D3E9A18" w14:textId="77777777" w:rsidR="00072A70" w:rsidRPr="00344F11" w:rsidRDefault="00072A70" w:rsidP="00072A70">
            <w:pPr>
              <w:rPr>
                <w:rFonts w:ascii="Tahoma" w:hAnsi="Tahoma" w:cs="Tahoma"/>
                <w:sz w:val="18"/>
                <w:szCs w:val="18"/>
              </w:rPr>
            </w:pPr>
          </w:p>
        </w:tc>
        <w:tc>
          <w:tcPr>
            <w:tcW w:w="920" w:type="dxa"/>
          </w:tcPr>
          <w:p w14:paraId="55AA654E" w14:textId="77777777" w:rsidR="00072A70" w:rsidRPr="00344F11" w:rsidRDefault="00072A70" w:rsidP="00072A70">
            <w:pPr>
              <w:rPr>
                <w:rFonts w:ascii="Tahoma" w:hAnsi="Tahoma" w:cs="Tahoma"/>
                <w:sz w:val="18"/>
                <w:szCs w:val="18"/>
              </w:rPr>
            </w:pPr>
          </w:p>
        </w:tc>
        <w:tc>
          <w:tcPr>
            <w:tcW w:w="1497" w:type="dxa"/>
          </w:tcPr>
          <w:p w14:paraId="04FD525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54C371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None</w:t>
            </w:r>
          </w:p>
        </w:tc>
        <w:tc>
          <w:tcPr>
            <w:tcW w:w="851" w:type="dxa"/>
          </w:tcPr>
          <w:p w14:paraId="57E90C6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228E5A2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276" w:type="dxa"/>
          </w:tcPr>
          <w:p w14:paraId="4A24AE7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7C458BC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130F4F5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6AC8EEC3" w14:textId="77777777" w:rsidTr="00072A70">
        <w:tc>
          <w:tcPr>
            <w:tcW w:w="1934" w:type="dxa"/>
          </w:tcPr>
          <w:p w14:paraId="290712FF" w14:textId="77777777" w:rsidR="00072A70" w:rsidRPr="00344F11" w:rsidRDefault="00072A70" w:rsidP="00072A70">
            <w:pPr>
              <w:rPr>
                <w:rFonts w:ascii="Tahoma" w:hAnsi="Tahoma" w:cs="Tahoma"/>
                <w:sz w:val="18"/>
                <w:szCs w:val="18"/>
              </w:rPr>
            </w:pPr>
            <w:r w:rsidRPr="00344F11">
              <w:rPr>
                <w:rFonts w:ascii="Tahoma" w:hAnsi="Tahoma" w:cs="Tahoma"/>
                <w:sz w:val="18"/>
                <w:szCs w:val="18"/>
              </w:rPr>
              <w:t>Clarithromycin</w:t>
            </w:r>
          </w:p>
        </w:tc>
        <w:tc>
          <w:tcPr>
            <w:tcW w:w="1453" w:type="dxa"/>
          </w:tcPr>
          <w:p w14:paraId="0F709456" w14:textId="77777777" w:rsidR="00072A70" w:rsidRPr="00344F11" w:rsidRDefault="00072A70" w:rsidP="00072A70">
            <w:pPr>
              <w:rPr>
                <w:rFonts w:ascii="Tahoma" w:hAnsi="Tahoma" w:cs="Tahoma"/>
                <w:sz w:val="18"/>
                <w:szCs w:val="18"/>
              </w:rPr>
            </w:pPr>
            <w:r w:rsidRPr="00344F11">
              <w:rPr>
                <w:rFonts w:ascii="Tahoma" w:hAnsi="Tahoma" w:cs="Tahoma"/>
                <w:sz w:val="18"/>
                <w:szCs w:val="18"/>
              </w:rPr>
              <w:t>Fluconazole</w:t>
            </w:r>
          </w:p>
        </w:tc>
        <w:tc>
          <w:tcPr>
            <w:tcW w:w="1388" w:type="dxa"/>
          </w:tcPr>
          <w:p w14:paraId="6CF75698" w14:textId="77777777" w:rsidR="00072A70" w:rsidRPr="00344F11" w:rsidRDefault="00072A70" w:rsidP="00072A70">
            <w:pPr>
              <w:rPr>
                <w:rFonts w:ascii="Tahoma" w:hAnsi="Tahoma" w:cs="Tahoma"/>
                <w:sz w:val="18"/>
                <w:szCs w:val="18"/>
              </w:rPr>
            </w:pPr>
          </w:p>
        </w:tc>
        <w:tc>
          <w:tcPr>
            <w:tcW w:w="1308" w:type="dxa"/>
          </w:tcPr>
          <w:p w14:paraId="67C1FDA0" w14:textId="77777777" w:rsidR="00072A70" w:rsidRPr="00344F11" w:rsidRDefault="00072A70" w:rsidP="00072A70">
            <w:pPr>
              <w:rPr>
                <w:rFonts w:ascii="Tahoma" w:hAnsi="Tahoma" w:cs="Tahoma"/>
                <w:sz w:val="18"/>
                <w:szCs w:val="18"/>
              </w:rPr>
            </w:pPr>
          </w:p>
        </w:tc>
        <w:tc>
          <w:tcPr>
            <w:tcW w:w="920" w:type="dxa"/>
          </w:tcPr>
          <w:p w14:paraId="182BDF6F" w14:textId="77777777" w:rsidR="00072A70" w:rsidRPr="00344F11" w:rsidRDefault="00072A70" w:rsidP="00072A70">
            <w:pPr>
              <w:rPr>
                <w:rFonts w:ascii="Tahoma" w:hAnsi="Tahoma" w:cs="Tahoma"/>
                <w:sz w:val="18"/>
                <w:szCs w:val="18"/>
              </w:rPr>
            </w:pPr>
          </w:p>
        </w:tc>
        <w:tc>
          <w:tcPr>
            <w:tcW w:w="1497" w:type="dxa"/>
          </w:tcPr>
          <w:p w14:paraId="662765E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107D8B8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3B5E01B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2073F31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1B4182A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3B3D736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3F819F4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2A5D4746" w14:textId="77777777" w:rsidTr="00072A70">
        <w:tc>
          <w:tcPr>
            <w:tcW w:w="1934" w:type="dxa"/>
          </w:tcPr>
          <w:p w14:paraId="397CABF9" w14:textId="77777777" w:rsidR="00072A70" w:rsidRPr="00344F11" w:rsidRDefault="00072A70" w:rsidP="00072A70">
            <w:pPr>
              <w:rPr>
                <w:rFonts w:ascii="Tahoma" w:hAnsi="Tahoma" w:cs="Tahoma"/>
                <w:sz w:val="18"/>
                <w:szCs w:val="18"/>
              </w:rPr>
            </w:pPr>
            <w:r w:rsidRPr="00344F11">
              <w:rPr>
                <w:rFonts w:ascii="Tahoma" w:hAnsi="Tahoma" w:cs="Tahoma"/>
                <w:sz w:val="18"/>
                <w:szCs w:val="18"/>
              </w:rPr>
              <w:t>Clomipramine</w:t>
            </w:r>
          </w:p>
        </w:tc>
        <w:tc>
          <w:tcPr>
            <w:tcW w:w="1453" w:type="dxa"/>
          </w:tcPr>
          <w:p w14:paraId="7EDE301E" w14:textId="77777777" w:rsidR="00072A70" w:rsidRPr="00344F11" w:rsidRDefault="00072A70" w:rsidP="00072A70">
            <w:pPr>
              <w:rPr>
                <w:rFonts w:ascii="Tahoma" w:hAnsi="Tahoma" w:cs="Tahoma"/>
                <w:sz w:val="18"/>
                <w:szCs w:val="18"/>
              </w:rPr>
            </w:pPr>
            <w:r w:rsidRPr="00344F11">
              <w:rPr>
                <w:rFonts w:ascii="Tahoma" w:hAnsi="Tahoma" w:cs="Tahoma"/>
                <w:sz w:val="18"/>
                <w:szCs w:val="18"/>
              </w:rPr>
              <w:t>Dosulepin</w:t>
            </w:r>
          </w:p>
        </w:tc>
        <w:tc>
          <w:tcPr>
            <w:tcW w:w="1388" w:type="dxa"/>
          </w:tcPr>
          <w:p w14:paraId="2CE8E5BC" w14:textId="77777777" w:rsidR="00072A70" w:rsidRPr="00344F11" w:rsidRDefault="00072A70" w:rsidP="00072A70">
            <w:pPr>
              <w:rPr>
                <w:rFonts w:ascii="Tahoma" w:hAnsi="Tahoma" w:cs="Tahoma"/>
                <w:sz w:val="18"/>
                <w:szCs w:val="18"/>
              </w:rPr>
            </w:pPr>
          </w:p>
        </w:tc>
        <w:tc>
          <w:tcPr>
            <w:tcW w:w="1308" w:type="dxa"/>
          </w:tcPr>
          <w:p w14:paraId="7DC23A6E" w14:textId="77777777" w:rsidR="00072A70" w:rsidRPr="00344F11" w:rsidRDefault="00072A70" w:rsidP="00072A70">
            <w:pPr>
              <w:rPr>
                <w:rFonts w:ascii="Tahoma" w:hAnsi="Tahoma" w:cs="Tahoma"/>
                <w:sz w:val="18"/>
                <w:szCs w:val="18"/>
              </w:rPr>
            </w:pPr>
          </w:p>
        </w:tc>
        <w:tc>
          <w:tcPr>
            <w:tcW w:w="920" w:type="dxa"/>
          </w:tcPr>
          <w:p w14:paraId="1F4885B3" w14:textId="77777777" w:rsidR="00072A70" w:rsidRPr="00344F11" w:rsidRDefault="00072A70" w:rsidP="00072A70">
            <w:pPr>
              <w:rPr>
                <w:rFonts w:ascii="Tahoma" w:hAnsi="Tahoma" w:cs="Tahoma"/>
                <w:sz w:val="18"/>
                <w:szCs w:val="18"/>
              </w:rPr>
            </w:pPr>
          </w:p>
        </w:tc>
        <w:tc>
          <w:tcPr>
            <w:tcW w:w="1497" w:type="dxa"/>
          </w:tcPr>
          <w:p w14:paraId="3C3DE1B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D082FF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2E243F4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992" w:type="dxa"/>
          </w:tcPr>
          <w:p w14:paraId="3F9CD4B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276" w:type="dxa"/>
          </w:tcPr>
          <w:p w14:paraId="7E98903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3DE0BEB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200F8F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59C55825" w14:textId="77777777" w:rsidTr="00072A70">
        <w:tc>
          <w:tcPr>
            <w:tcW w:w="1934" w:type="dxa"/>
          </w:tcPr>
          <w:p w14:paraId="57840CFD" w14:textId="77777777" w:rsidR="00072A70" w:rsidRPr="00344F11" w:rsidRDefault="00072A70" w:rsidP="00072A70">
            <w:pPr>
              <w:rPr>
                <w:rFonts w:ascii="Tahoma" w:hAnsi="Tahoma" w:cs="Tahoma"/>
                <w:sz w:val="18"/>
                <w:szCs w:val="18"/>
              </w:rPr>
            </w:pPr>
            <w:r w:rsidRPr="00344F11">
              <w:rPr>
                <w:rFonts w:ascii="Tahoma" w:hAnsi="Tahoma" w:cs="Tahoma"/>
                <w:sz w:val="18"/>
                <w:szCs w:val="18"/>
              </w:rPr>
              <w:t>Digoxin</w:t>
            </w:r>
          </w:p>
        </w:tc>
        <w:tc>
          <w:tcPr>
            <w:tcW w:w="1453" w:type="dxa"/>
          </w:tcPr>
          <w:p w14:paraId="7FF32777" w14:textId="77777777" w:rsidR="00072A70" w:rsidRPr="00344F11" w:rsidRDefault="00072A70" w:rsidP="00072A70">
            <w:pPr>
              <w:rPr>
                <w:rFonts w:ascii="Tahoma" w:hAnsi="Tahoma" w:cs="Tahoma"/>
                <w:sz w:val="18"/>
                <w:szCs w:val="18"/>
              </w:rPr>
            </w:pPr>
            <w:r w:rsidRPr="00344F11">
              <w:rPr>
                <w:rFonts w:ascii="Tahoma" w:hAnsi="Tahoma" w:cs="Tahoma"/>
                <w:sz w:val="18"/>
                <w:szCs w:val="18"/>
              </w:rPr>
              <w:t>Timoptol</w:t>
            </w:r>
          </w:p>
        </w:tc>
        <w:tc>
          <w:tcPr>
            <w:tcW w:w="1388" w:type="dxa"/>
          </w:tcPr>
          <w:p w14:paraId="2E3DED1A" w14:textId="77777777" w:rsidR="00072A70" w:rsidRPr="00344F11" w:rsidRDefault="00072A70" w:rsidP="00072A70">
            <w:pPr>
              <w:rPr>
                <w:rFonts w:ascii="Tahoma" w:hAnsi="Tahoma" w:cs="Tahoma"/>
                <w:sz w:val="18"/>
                <w:szCs w:val="18"/>
              </w:rPr>
            </w:pPr>
          </w:p>
        </w:tc>
        <w:tc>
          <w:tcPr>
            <w:tcW w:w="1308" w:type="dxa"/>
          </w:tcPr>
          <w:p w14:paraId="18BDD571" w14:textId="77777777" w:rsidR="00072A70" w:rsidRPr="00344F11" w:rsidRDefault="00072A70" w:rsidP="00072A70">
            <w:pPr>
              <w:rPr>
                <w:rFonts w:ascii="Tahoma" w:hAnsi="Tahoma" w:cs="Tahoma"/>
                <w:sz w:val="18"/>
                <w:szCs w:val="18"/>
              </w:rPr>
            </w:pPr>
          </w:p>
        </w:tc>
        <w:tc>
          <w:tcPr>
            <w:tcW w:w="920" w:type="dxa"/>
          </w:tcPr>
          <w:p w14:paraId="45B1FF1B" w14:textId="77777777" w:rsidR="00072A70" w:rsidRPr="00344F11" w:rsidRDefault="00072A70" w:rsidP="00072A70">
            <w:pPr>
              <w:rPr>
                <w:rFonts w:ascii="Tahoma" w:hAnsi="Tahoma" w:cs="Tahoma"/>
                <w:sz w:val="18"/>
                <w:szCs w:val="18"/>
              </w:rPr>
            </w:pPr>
          </w:p>
        </w:tc>
        <w:tc>
          <w:tcPr>
            <w:tcW w:w="1497" w:type="dxa"/>
          </w:tcPr>
          <w:p w14:paraId="58948B5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55B2955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Cardiotoxic</w:t>
            </w:r>
          </w:p>
        </w:tc>
        <w:tc>
          <w:tcPr>
            <w:tcW w:w="851" w:type="dxa"/>
          </w:tcPr>
          <w:p w14:paraId="3F17494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992" w:type="dxa"/>
          </w:tcPr>
          <w:p w14:paraId="7B62DE2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1AF0F18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286DC76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168725E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5AB47C94" w14:textId="77777777" w:rsidTr="00072A70">
        <w:tc>
          <w:tcPr>
            <w:tcW w:w="1934" w:type="dxa"/>
          </w:tcPr>
          <w:p w14:paraId="02D365C0" w14:textId="77777777" w:rsidR="00072A70" w:rsidRPr="00344F11" w:rsidRDefault="00072A70" w:rsidP="00072A70">
            <w:pPr>
              <w:rPr>
                <w:rFonts w:ascii="Tahoma" w:hAnsi="Tahoma" w:cs="Tahoma"/>
                <w:sz w:val="18"/>
                <w:szCs w:val="18"/>
              </w:rPr>
            </w:pPr>
            <w:r w:rsidRPr="00344F11">
              <w:rPr>
                <w:rFonts w:ascii="Tahoma" w:hAnsi="Tahoma" w:cs="Tahoma"/>
                <w:sz w:val="18"/>
                <w:szCs w:val="18"/>
              </w:rPr>
              <w:t>Disopyramide</w:t>
            </w:r>
          </w:p>
        </w:tc>
        <w:tc>
          <w:tcPr>
            <w:tcW w:w="1453" w:type="dxa"/>
          </w:tcPr>
          <w:p w14:paraId="02F33638" w14:textId="77777777" w:rsidR="00072A70" w:rsidRPr="00344F11" w:rsidRDefault="00072A70" w:rsidP="00072A70">
            <w:pPr>
              <w:rPr>
                <w:rFonts w:ascii="Tahoma" w:hAnsi="Tahoma" w:cs="Tahoma"/>
                <w:sz w:val="18"/>
                <w:szCs w:val="18"/>
              </w:rPr>
            </w:pPr>
            <w:r w:rsidRPr="00344F11">
              <w:rPr>
                <w:rFonts w:ascii="Tahoma" w:hAnsi="Tahoma" w:cs="Tahoma"/>
                <w:sz w:val="18"/>
                <w:szCs w:val="18"/>
              </w:rPr>
              <w:t>Flecainide</w:t>
            </w:r>
          </w:p>
        </w:tc>
        <w:tc>
          <w:tcPr>
            <w:tcW w:w="1388" w:type="dxa"/>
          </w:tcPr>
          <w:p w14:paraId="4773B00D" w14:textId="77777777" w:rsidR="00072A70" w:rsidRPr="00344F11" w:rsidRDefault="00072A70" w:rsidP="00072A70">
            <w:pPr>
              <w:rPr>
                <w:rFonts w:ascii="Tahoma" w:hAnsi="Tahoma" w:cs="Tahoma"/>
                <w:sz w:val="18"/>
                <w:szCs w:val="18"/>
              </w:rPr>
            </w:pPr>
          </w:p>
        </w:tc>
        <w:tc>
          <w:tcPr>
            <w:tcW w:w="1308" w:type="dxa"/>
          </w:tcPr>
          <w:p w14:paraId="3C35CBEB" w14:textId="77777777" w:rsidR="00072A70" w:rsidRPr="00344F11" w:rsidRDefault="00072A70" w:rsidP="00072A70">
            <w:pPr>
              <w:rPr>
                <w:rFonts w:ascii="Tahoma" w:hAnsi="Tahoma" w:cs="Tahoma"/>
                <w:sz w:val="18"/>
                <w:szCs w:val="18"/>
              </w:rPr>
            </w:pPr>
          </w:p>
        </w:tc>
        <w:tc>
          <w:tcPr>
            <w:tcW w:w="920" w:type="dxa"/>
          </w:tcPr>
          <w:p w14:paraId="76DCC977" w14:textId="77777777" w:rsidR="00072A70" w:rsidRPr="00344F11" w:rsidRDefault="00072A70" w:rsidP="00072A70">
            <w:pPr>
              <w:rPr>
                <w:rFonts w:ascii="Tahoma" w:hAnsi="Tahoma" w:cs="Tahoma"/>
                <w:sz w:val="18"/>
                <w:szCs w:val="18"/>
              </w:rPr>
            </w:pPr>
          </w:p>
        </w:tc>
        <w:tc>
          <w:tcPr>
            <w:tcW w:w="1497" w:type="dxa"/>
          </w:tcPr>
          <w:p w14:paraId="0F29C4E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5074AB1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26D54A6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5F944D9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5770D96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1F51AF9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1BCB20C2"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3472EA33" w14:textId="77777777" w:rsidTr="00072A70">
        <w:tc>
          <w:tcPr>
            <w:tcW w:w="1934" w:type="dxa"/>
          </w:tcPr>
          <w:p w14:paraId="591C2C41" w14:textId="77777777" w:rsidR="00072A70" w:rsidRPr="00344F11" w:rsidRDefault="00072A70" w:rsidP="00072A70">
            <w:pPr>
              <w:rPr>
                <w:rFonts w:ascii="Tahoma" w:hAnsi="Tahoma" w:cs="Tahoma"/>
                <w:sz w:val="18"/>
                <w:szCs w:val="18"/>
              </w:rPr>
            </w:pPr>
            <w:r w:rsidRPr="00344F11">
              <w:rPr>
                <w:rFonts w:ascii="Tahoma" w:hAnsi="Tahoma" w:cs="Tahoma"/>
                <w:sz w:val="18"/>
                <w:szCs w:val="18"/>
              </w:rPr>
              <w:t>Flecainide</w:t>
            </w:r>
          </w:p>
        </w:tc>
        <w:tc>
          <w:tcPr>
            <w:tcW w:w="1453" w:type="dxa"/>
          </w:tcPr>
          <w:p w14:paraId="28DAA86F" w14:textId="77777777" w:rsidR="00072A70" w:rsidRPr="00344F11" w:rsidRDefault="00072A70" w:rsidP="00072A70">
            <w:pPr>
              <w:rPr>
                <w:rFonts w:ascii="Tahoma" w:hAnsi="Tahoma" w:cs="Tahoma"/>
                <w:sz w:val="18"/>
                <w:szCs w:val="18"/>
              </w:rPr>
            </w:pPr>
            <w:r w:rsidRPr="00344F11">
              <w:rPr>
                <w:rFonts w:ascii="Tahoma" w:hAnsi="Tahoma" w:cs="Tahoma"/>
                <w:sz w:val="18"/>
                <w:szCs w:val="18"/>
              </w:rPr>
              <w:t>Furosemide</w:t>
            </w:r>
          </w:p>
        </w:tc>
        <w:tc>
          <w:tcPr>
            <w:tcW w:w="1388" w:type="dxa"/>
          </w:tcPr>
          <w:p w14:paraId="677C7699" w14:textId="77777777" w:rsidR="00072A70" w:rsidRPr="00344F11" w:rsidRDefault="00072A70" w:rsidP="00072A70">
            <w:pPr>
              <w:rPr>
                <w:rFonts w:ascii="Tahoma" w:hAnsi="Tahoma" w:cs="Tahoma"/>
                <w:sz w:val="18"/>
                <w:szCs w:val="18"/>
              </w:rPr>
            </w:pPr>
          </w:p>
        </w:tc>
        <w:tc>
          <w:tcPr>
            <w:tcW w:w="1308" w:type="dxa"/>
          </w:tcPr>
          <w:p w14:paraId="2CDEC857" w14:textId="77777777" w:rsidR="00072A70" w:rsidRPr="00344F11" w:rsidRDefault="00072A70" w:rsidP="00072A70">
            <w:pPr>
              <w:rPr>
                <w:rFonts w:ascii="Tahoma" w:hAnsi="Tahoma" w:cs="Tahoma"/>
                <w:sz w:val="18"/>
                <w:szCs w:val="18"/>
              </w:rPr>
            </w:pPr>
          </w:p>
        </w:tc>
        <w:tc>
          <w:tcPr>
            <w:tcW w:w="920" w:type="dxa"/>
          </w:tcPr>
          <w:p w14:paraId="79B875A3" w14:textId="77777777" w:rsidR="00072A70" w:rsidRPr="00344F11" w:rsidRDefault="00072A70" w:rsidP="00072A70">
            <w:pPr>
              <w:rPr>
                <w:rFonts w:ascii="Tahoma" w:hAnsi="Tahoma" w:cs="Tahoma"/>
                <w:sz w:val="18"/>
                <w:szCs w:val="18"/>
              </w:rPr>
            </w:pPr>
          </w:p>
        </w:tc>
        <w:tc>
          <w:tcPr>
            <w:tcW w:w="1497" w:type="dxa"/>
          </w:tcPr>
          <w:p w14:paraId="3485EBB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10B0D54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None</w:t>
            </w:r>
          </w:p>
        </w:tc>
        <w:tc>
          <w:tcPr>
            <w:tcW w:w="851" w:type="dxa"/>
          </w:tcPr>
          <w:p w14:paraId="6AF2B9B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7CCA9E4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0427080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86C90B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27F9C7C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7D1539D0" w14:textId="77777777" w:rsidTr="00072A70">
        <w:tc>
          <w:tcPr>
            <w:tcW w:w="1934" w:type="dxa"/>
          </w:tcPr>
          <w:p w14:paraId="378F817E" w14:textId="77777777" w:rsidR="00072A70" w:rsidRPr="00344F11" w:rsidRDefault="00072A70" w:rsidP="00072A70">
            <w:pPr>
              <w:rPr>
                <w:rFonts w:ascii="Tahoma" w:hAnsi="Tahoma" w:cs="Tahoma"/>
                <w:sz w:val="18"/>
                <w:szCs w:val="18"/>
              </w:rPr>
            </w:pPr>
            <w:r w:rsidRPr="00344F11">
              <w:rPr>
                <w:rFonts w:ascii="Tahoma" w:hAnsi="Tahoma" w:cs="Tahoma"/>
                <w:sz w:val="18"/>
                <w:szCs w:val="18"/>
              </w:rPr>
              <w:t>Paroxetine</w:t>
            </w:r>
          </w:p>
        </w:tc>
        <w:tc>
          <w:tcPr>
            <w:tcW w:w="1453" w:type="dxa"/>
          </w:tcPr>
          <w:p w14:paraId="176785E2" w14:textId="77777777" w:rsidR="00072A70" w:rsidRPr="00344F11" w:rsidRDefault="00072A70" w:rsidP="00072A70">
            <w:pPr>
              <w:rPr>
                <w:rFonts w:ascii="Tahoma" w:hAnsi="Tahoma" w:cs="Tahoma"/>
                <w:sz w:val="18"/>
                <w:szCs w:val="18"/>
              </w:rPr>
            </w:pPr>
            <w:r w:rsidRPr="00344F11">
              <w:rPr>
                <w:rFonts w:ascii="Tahoma" w:hAnsi="Tahoma" w:cs="Tahoma"/>
                <w:sz w:val="18"/>
                <w:szCs w:val="18"/>
              </w:rPr>
              <w:t>Thiazide</w:t>
            </w:r>
          </w:p>
        </w:tc>
        <w:tc>
          <w:tcPr>
            <w:tcW w:w="1388" w:type="dxa"/>
          </w:tcPr>
          <w:p w14:paraId="7987F109" w14:textId="77777777" w:rsidR="00072A70" w:rsidRPr="00344F11" w:rsidRDefault="00072A70" w:rsidP="00072A70">
            <w:pPr>
              <w:rPr>
                <w:rFonts w:ascii="Tahoma" w:hAnsi="Tahoma" w:cs="Tahoma"/>
                <w:sz w:val="18"/>
                <w:szCs w:val="18"/>
              </w:rPr>
            </w:pPr>
          </w:p>
        </w:tc>
        <w:tc>
          <w:tcPr>
            <w:tcW w:w="1308" w:type="dxa"/>
          </w:tcPr>
          <w:p w14:paraId="6F36E07A" w14:textId="77777777" w:rsidR="00072A70" w:rsidRPr="00344F11" w:rsidRDefault="00072A70" w:rsidP="00072A70">
            <w:pPr>
              <w:rPr>
                <w:rFonts w:ascii="Tahoma" w:hAnsi="Tahoma" w:cs="Tahoma"/>
                <w:sz w:val="18"/>
                <w:szCs w:val="18"/>
              </w:rPr>
            </w:pPr>
          </w:p>
        </w:tc>
        <w:tc>
          <w:tcPr>
            <w:tcW w:w="920" w:type="dxa"/>
          </w:tcPr>
          <w:p w14:paraId="274E8C0D" w14:textId="77777777" w:rsidR="00072A70" w:rsidRPr="00344F11" w:rsidRDefault="00072A70" w:rsidP="00072A70">
            <w:pPr>
              <w:rPr>
                <w:rFonts w:ascii="Tahoma" w:hAnsi="Tahoma" w:cs="Tahoma"/>
                <w:sz w:val="18"/>
                <w:szCs w:val="18"/>
              </w:rPr>
            </w:pPr>
          </w:p>
        </w:tc>
        <w:tc>
          <w:tcPr>
            <w:tcW w:w="1497" w:type="dxa"/>
          </w:tcPr>
          <w:p w14:paraId="0B5F9F9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6E797D8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Conditional</w:t>
            </w:r>
          </w:p>
        </w:tc>
        <w:tc>
          <w:tcPr>
            <w:tcW w:w="851" w:type="dxa"/>
          </w:tcPr>
          <w:p w14:paraId="45D0930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992" w:type="dxa"/>
          </w:tcPr>
          <w:p w14:paraId="6DA66E2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24DCC7D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44EBCF6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581BBF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r>
      <w:tr w:rsidR="00072A70" w:rsidRPr="00344F11" w14:paraId="5CBE963C" w14:textId="77777777" w:rsidTr="00072A70">
        <w:tc>
          <w:tcPr>
            <w:tcW w:w="1934" w:type="dxa"/>
          </w:tcPr>
          <w:p w14:paraId="3257D228" w14:textId="77777777" w:rsidR="00072A70" w:rsidRPr="00344F11" w:rsidRDefault="00072A70" w:rsidP="00072A70">
            <w:pPr>
              <w:rPr>
                <w:rFonts w:ascii="Tahoma" w:hAnsi="Tahoma" w:cs="Tahoma"/>
                <w:sz w:val="18"/>
                <w:szCs w:val="18"/>
              </w:rPr>
            </w:pPr>
            <w:r w:rsidRPr="00344F11">
              <w:rPr>
                <w:rFonts w:ascii="Tahoma" w:hAnsi="Tahoma" w:cs="Tahoma"/>
                <w:sz w:val="18"/>
                <w:szCs w:val="18"/>
              </w:rPr>
              <w:t>Sotalol</w:t>
            </w:r>
          </w:p>
        </w:tc>
        <w:tc>
          <w:tcPr>
            <w:tcW w:w="1453" w:type="dxa"/>
          </w:tcPr>
          <w:p w14:paraId="6E260A17" w14:textId="77777777" w:rsidR="00072A70" w:rsidRPr="00344F11" w:rsidRDefault="00072A70" w:rsidP="00072A70">
            <w:pPr>
              <w:rPr>
                <w:rFonts w:ascii="Tahoma" w:hAnsi="Tahoma" w:cs="Tahoma"/>
                <w:sz w:val="18"/>
                <w:szCs w:val="18"/>
              </w:rPr>
            </w:pPr>
            <w:r w:rsidRPr="00344F11">
              <w:rPr>
                <w:rFonts w:ascii="Tahoma" w:hAnsi="Tahoma" w:cs="Tahoma"/>
                <w:sz w:val="18"/>
                <w:szCs w:val="18"/>
              </w:rPr>
              <w:t>Fluoxetine</w:t>
            </w:r>
          </w:p>
        </w:tc>
        <w:tc>
          <w:tcPr>
            <w:tcW w:w="1388" w:type="dxa"/>
          </w:tcPr>
          <w:p w14:paraId="445E1216" w14:textId="77777777" w:rsidR="00072A70" w:rsidRPr="00344F11" w:rsidRDefault="00072A70" w:rsidP="00072A70">
            <w:pPr>
              <w:rPr>
                <w:rFonts w:ascii="Tahoma" w:hAnsi="Tahoma" w:cs="Tahoma"/>
                <w:sz w:val="18"/>
                <w:szCs w:val="18"/>
              </w:rPr>
            </w:pPr>
          </w:p>
        </w:tc>
        <w:tc>
          <w:tcPr>
            <w:tcW w:w="1308" w:type="dxa"/>
          </w:tcPr>
          <w:p w14:paraId="67E8A809" w14:textId="77777777" w:rsidR="00072A70" w:rsidRPr="00344F11" w:rsidRDefault="00072A70" w:rsidP="00072A70">
            <w:pPr>
              <w:rPr>
                <w:rFonts w:ascii="Tahoma" w:hAnsi="Tahoma" w:cs="Tahoma"/>
                <w:sz w:val="18"/>
                <w:szCs w:val="18"/>
              </w:rPr>
            </w:pPr>
          </w:p>
        </w:tc>
        <w:tc>
          <w:tcPr>
            <w:tcW w:w="920" w:type="dxa"/>
          </w:tcPr>
          <w:p w14:paraId="63835D80" w14:textId="77777777" w:rsidR="00072A70" w:rsidRPr="00344F11" w:rsidRDefault="00072A70" w:rsidP="00072A70">
            <w:pPr>
              <w:rPr>
                <w:rFonts w:ascii="Tahoma" w:hAnsi="Tahoma" w:cs="Tahoma"/>
                <w:sz w:val="18"/>
                <w:szCs w:val="18"/>
              </w:rPr>
            </w:pPr>
          </w:p>
        </w:tc>
        <w:tc>
          <w:tcPr>
            <w:tcW w:w="1497" w:type="dxa"/>
          </w:tcPr>
          <w:p w14:paraId="41A6D77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8A57DA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3FD3103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1F21FAE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75A433F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76B14E0"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20CB66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783BC6C0" w14:textId="77777777" w:rsidTr="00072A70">
        <w:tc>
          <w:tcPr>
            <w:tcW w:w="1934" w:type="dxa"/>
          </w:tcPr>
          <w:p w14:paraId="16966F90" w14:textId="77777777" w:rsidR="00072A70" w:rsidRPr="00344F11" w:rsidRDefault="00072A70" w:rsidP="00072A70">
            <w:pPr>
              <w:rPr>
                <w:rFonts w:ascii="Tahoma" w:hAnsi="Tahoma" w:cs="Tahoma"/>
                <w:sz w:val="18"/>
                <w:szCs w:val="18"/>
              </w:rPr>
            </w:pPr>
            <w:r w:rsidRPr="00344F11">
              <w:rPr>
                <w:rFonts w:ascii="Tahoma" w:hAnsi="Tahoma" w:cs="Tahoma"/>
                <w:sz w:val="18"/>
                <w:szCs w:val="18"/>
              </w:rPr>
              <w:t>Methadone</w:t>
            </w:r>
          </w:p>
        </w:tc>
        <w:tc>
          <w:tcPr>
            <w:tcW w:w="1453" w:type="dxa"/>
          </w:tcPr>
          <w:p w14:paraId="2442B324" w14:textId="77777777" w:rsidR="00072A70" w:rsidRPr="00344F11" w:rsidRDefault="00072A70" w:rsidP="00072A70">
            <w:pPr>
              <w:rPr>
                <w:rFonts w:ascii="Tahoma" w:hAnsi="Tahoma" w:cs="Tahoma"/>
                <w:sz w:val="18"/>
                <w:szCs w:val="18"/>
              </w:rPr>
            </w:pPr>
            <w:r w:rsidRPr="00344F11">
              <w:rPr>
                <w:rFonts w:ascii="Tahoma" w:hAnsi="Tahoma" w:cs="Tahoma"/>
                <w:sz w:val="18"/>
                <w:szCs w:val="18"/>
              </w:rPr>
              <w:t>Venlafaxine</w:t>
            </w:r>
          </w:p>
        </w:tc>
        <w:tc>
          <w:tcPr>
            <w:tcW w:w="1388" w:type="dxa"/>
          </w:tcPr>
          <w:p w14:paraId="2DDF3F06" w14:textId="77777777" w:rsidR="00072A70" w:rsidRPr="00344F11" w:rsidRDefault="00072A70" w:rsidP="00072A70">
            <w:pPr>
              <w:rPr>
                <w:rFonts w:ascii="Tahoma" w:hAnsi="Tahoma" w:cs="Tahoma"/>
                <w:sz w:val="18"/>
                <w:szCs w:val="18"/>
              </w:rPr>
            </w:pPr>
          </w:p>
        </w:tc>
        <w:tc>
          <w:tcPr>
            <w:tcW w:w="1308" w:type="dxa"/>
          </w:tcPr>
          <w:p w14:paraId="6881A5F0" w14:textId="77777777" w:rsidR="00072A70" w:rsidRPr="00344F11" w:rsidRDefault="00072A70" w:rsidP="00072A70">
            <w:pPr>
              <w:rPr>
                <w:rFonts w:ascii="Tahoma" w:hAnsi="Tahoma" w:cs="Tahoma"/>
                <w:sz w:val="18"/>
                <w:szCs w:val="18"/>
              </w:rPr>
            </w:pPr>
          </w:p>
        </w:tc>
        <w:tc>
          <w:tcPr>
            <w:tcW w:w="920" w:type="dxa"/>
          </w:tcPr>
          <w:p w14:paraId="50C7E372" w14:textId="77777777" w:rsidR="00072A70" w:rsidRPr="00344F11" w:rsidRDefault="00072A70" w:rsidP="00072A70">
            <w:pPr>
              <w:rPr>
                <w:rFonts w:ascii="Tahoma" w:hAnsi="Tahoma" w:cs="Tahoma"/>
                <w:sz w:val="18"/>
                <w:szCs w:val="18"/>
              </w:rPr>
            </w:pPr>
          </w:p>
        </w:tc>
        <w:tc>
          <w:tcPr>
            <w:tcW w:w="1497" w:type="dxa"/>
          </w:tcPr>
          <w:p w14:paraId="1F6D5E8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41D08A9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7862382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6B11BDF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276" w:type="dxa"/>
          </w:tcPr>
          <w:p w14:paraId="22B249D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2CC74FC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54BCE7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1AE92D96" w14:textId="77777777" w:rsidTr="00072A70">
        <w:tc>
          <w:tcPr>
            <w:tcW w:w="1934" w:type="dxa"/>
          </w:tcPr>
          <w:p w14:paraId="28449DC6" w14:textId="77777777" w:rsidR="00072A70" w:rsidRPr="00344F11" w:rsidRDefault="00072A70" w:rsidP="00072A70">
            <w:pPr>
              <w:rPr>
                <w:rFonts w:ascii="Tahoma" w:hAnsi="Tahoma" w:cs="Tahoma"/>
                <w:sz w:val="18"/>
                <w:szCs w:val="18"/>
              </w:rPr>
            </w:pPr>
            <w:r w:rsidRPr="00344F11">
              <w:rPr>
                <w:rFonts w:ascii="Tahoma" w:hAnsi="Tahoma" w:cs="Tahoma"/>
                <w:sz w:val="18"/>
                <w:szCs w:val="18"/>
              </w:rPr>
              <w:t>Thioridazine</w:t>
            </w:r>
          </w:p>
        </w:tc>
        <w:tc>
          <w:tcPr>
            <w:tcW w:w="1453" w:type="dxa"/>
          </w:tcPr>
          <w:p w14:paraId="6B658FAA" w14:textId="77777777" w:rsidR="00072A70" w:rsidRPr="00344F11" w:rsidRDefault="00072A70" w:rsidP="00072A70">
            <w:pPr>
              <w:rPr>
                <w:rFonts w:ascii="Tahoma" w:hAnsi="Tahoma" w:cs="Tahoma"/>
                <w:sz w:val="18"/>
                <w:szCs w:val="18"/>
              </w:rPr>
            </w:pPr>
            <w:r w:rsidRPr="00344F11">
              <w:rPr>
                <w:rFonts w:ascii="Tahoma" w:hAnsi="Tahoma" w:cs="Tahoma"/>
                <w:sz w:val="18"/>
                <w:szCs w:val="18"/>
              </w:rPr>
              <w:t>Fluoxetine</w:t>
            </w:r>
          </w:p>
        </w:tc>
        <w:tc>
          <w:tcPr>
            <w:tcW w:w="1388" w:type="dxa"/>
          </w:tcPr>
          <w:p w14:paraId="32456BB0" w14:textId="77777777" w:rsidR="00072A70" w:rsidRPr="00344F11" w:rsidRDefault="00072A70" w:rsidP="00072A70">
            <w:pPr>
              <w:rPr>
                <w:rFonts w:ascii="Tahoma" w:hAnsi="Tahoma" w:cs="Tahoma"/>
                <w:sz w:val="18"/>
                <w:szCs w:val="18"/>
              </w:rPr>
            </w:pPr>
          </w:p>
        </w:tc>
        <w:tc>
          <w:tcPr>
            <w:tcW w:w="1308" w:type="dxa"/>
          </w:tcPr>
          <w:p w14:paraId="2C410D64" w14:textId="77777777" w:rsidR="00072A70" w:rsidRPr="00344F11" w:rsidRDefault="00072A70" w:rsidP="00072A70">
            <w:pPr>
              <w:rPr>
                <w:rFonts w:ascii="Tahoma" w:hAnsi="Tahoma" w:cs="Tahoma"/>
                <w:sz w:val="18"/>
                <w:szCs w:val="18"/>
              </w:rPr>
            </w:pPr>
          </w:p>
        </w:tc>
        <w:tc>
          <w:tcPr>
            <w:tcW w:w="920" w:type="dxa"/>
          </w:tcPr>
          <w:p w14:paraId="56AB6F9F" w14:textId="77777777" w:rsidR="00072A70" w:rsidRPr="00344F11" w:rsidRDefault="00072A70" w:rsidP="00072A70">
            <w:pPr>
              <w:rPr>
                <w:rFonts w:ascii="Tahoma" w:hAnsi="Tahoma" w:cs="Tahoma"/>
                <w:sz w:val="18"/>
                <w:szCs w:val="18"/>
              </w:rPr>
            </w:pPr>
          </w:p>
        </w:tc>
        <w:tc>
          <w:tcPr>
            <w:tcW w:w="1497" w:type="dxa"/>
          </w:tcPr>
          <w:p w14:paraId="09E60CB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598390A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2751BA1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055C4F7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41610C3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431DF26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6EE9D04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7EF8FF56" w14:textId="77777777" w:rsidTr="00072A70">
        <w:tc>
          <w:tcPr>
            <w:tcW w:w="1934" w:type="dxa"/>
          </w:tcPr>
          <w:p w14:paraId="7E8680AC"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090334A2" w14:textId="77777777" w:rsidR="00072A70" w:rsidRPr="00344F11" w:rsidRDefault="00072A70" w:rsidP="00072A70">
            <w:pPr>
              <w:rPr>
                <w:rFonts w:ascii="Tahoma" w:hAnsi="Tahoma" w:cs="Tahoma"/>
                <w:sz w:val="18"/>
                <w:szCs w:val="18"/>
              </w:rPr>
            </w:pPr>
            <w:r w:rsidRPr="00344F11">
              <w:rPr>
                <w:rFonts w:ascii="Tahoma" w:hAnsi="Tahoma" w:cs="Tahoma"/>
                <w:sz w:val="18"/>
                <w:szCs w:val="18"/>
              </w:rPr>
              <w:t>Domperidone</w:t>
            </w:r>
          </w:p>
        </w:tc>
        <w:tc>
          <w:tcPr>
            <w:tcW w:w="1388" w:type="dxa"/>
          </w:tcPr>
          <w:p w14:paraId="5B06DEED" w14:textId="77777777" w:rsidR="00072A70" w:rsidRPr="00344F11" w:rsidRDefault="00072A70" w:rsidP="00072A70">
            <w:pPr>
              <w:rPr>
                <w:rFonts w:ascii="Tahoma" w:hAnsi="Tahoma" w:cs="Tahoma"/>
                <w:sz w:val="18"/>
                <w:szCs w:val="18"/>
              </w:rPr>
            </w:pPr>
            <w:r w:rsidRPr="00344F11">
              <w:rPr>
                <w:rFonts w:ascii="Tahoma" w:hAnsi="Tahoma" w:cs="Tahoma"/>
                <w:sz w:val="18"/>
                <w:szCs w:val="18"/>
              </w:rPr>
              <w:t>Fluconazole</w:t>
            </w:r>
          </w:p>
        </w:tc>
        <w:tc>
          <w:tcPr>
            <w:tcW w:w="1308" w:type="dxa"/>
          </w:tcPr>
          <w:p w14:paraId="31A30D27" w14:textId="77777777" w:rsidR="00072A70" w:rsidRPr="00344F11" w:rsidRDefault="00072A70" w:rsidP="00072A70">
            <w:pPr>
              <w:rPr>
                <w:rFonts w:ascii="Tahoma" w:hAnsi="Tahoma" w:cs="Tahoma"/>
                <w:sz w:val="18"/>
                <w:szCs w:val="18"/>
              </w:rPr>
            </w:pPr>
          </w:p>
        </w:tc>
        <w:tc>
          <w:tcPr>
            <w:tcW w:w="920" w:type="dxa"/>
          </w:tcPr>
          <w:p w14:paraId="573C6FF3" w14:textId="77777777" w:rsidR="00072A70" w:rsidRPr="00344F11" w:rsidRDefault="00072A70" w:rsidP="00072A70">
            <w:pPr>
              <w:rPr>
                <w:rFonts w:ascii="Tahoma" w:hAnsi="Tahoma" w:cs="Tahoma"/>
                <w:sz w:val="18"/>
                <w:szCs w:val="18"/>
              </w:rPr>
            </w:pPr>
          </w:p>
        </w:tc>
        <w:tc>
          <w:tcPr>
            <w:tcW w:w="1497" w:type="dxa"/>
          </w:tcPr>
          <w:p w14:paraId="449FB4D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DEA583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6247900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3</w:t>
            </w:r>
          </w:p>
        </w:tc>
        <w:tc>
          <w:tcPr>
            <w:tcW w:w="992" w:type="dxa"/>
          </w:tcPr>
          <w:p w14:paraId="6E6CFFAF"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6699BDA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330EA5A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53F5277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6B2892E0" w14:textId="77777777" w:rsidTr="00072A70">
        <w:tc>
          <w:tcPr>
            <w:tcW w:w="1934" w:type="dxa"/>
          </w:tcPr>
          <w:p w14:paraId="31687C08"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106B0711" w14:textId="77777777" w:rsidR="00072A70" w:rsidRPr="00344F11" w:rsidRDefault="00072A70" w:rsidP="00072A70">
            <w:pPr>
              <w:rPr>
                <w:rFonts w:ascii="Tahoma" w:hAnsi="Tahoma" w:cs="Tahoma"/>
                <w:sz w:val="18"/>
                <w:szCs w:val="18"/>
              </w:rPr>
            </w:pPr>
            <w:r w:rsidRPr="00344F11">
              <w:rPr>
                <w:rFonts w:ascii="Tahoma" w:hAnsi="Tahoma" w:cs="Tahoma"/>
                <w:sz w:val="18"/>
                <w:szCs w:val="18"/>
              </w:rPr>
              <w:t>Furosemide</w:t>
            </w:r>
          </w:p>
        </w:tc>
        <w:tc>
          <w:tcPr>
            <w:tcW w:w="1388" w:type="dxa"/>
          </w:tcPr>
          <w:p w14:paraId="74FAC794" w14:textId="77777777" w:rsidR="00072A70" w:rsidRPr="00344F11" w:rsidRDefault="00072A70" w:rsidP="00072A70">
            <w:pPr>
              <w:rPr>
                <w:rFonts w:ascii="Tahoma" w:hAnsi="Tahoma" w:cs="Tahoma"/>
                <w:sz w:val="18"/>
                <w:szCs w:val="18"/>
              </w:rPr>
            </w:pPr>
            <w:r w:rsidRPr="00344F11">
              <w:rPr>
                <w:rFonts w:ascii="Tahoma" w:hAnsi="Tahoma" w:cs="Tahoma"/>
                <w:sz w:val="18"/>
                <w:szCs w:val="18"/>
              </w:rPr>
              <w:t>Digoxin</w:t>
            </w:r>
          </w:p>
        </w:tc>
        <w:tc>
          <w:tcPr>
            <w:tcW w:w="1308" w:type="dxa"/>
          </w:tcPr>
          <w:p w14:paraId="53C75FA4" w14:textId="77777777" w:rsidR="00072A70" w:rsidRPr="00344F11" w:rsidRDefault="00072A70" w:rsidP="00072A70">
            <w:pPr>
              <w:rPr>
                <w:rFonts w:ascii="Tahoma" w:hAnsi="Tahoma" w:cs="Tahoma"/>
                <w:sz w:val="18"/>
                <w:szCs w:val="18"/>
              </w:rPr>
            </w:pPr>
          </w:p>
        </w:tc>
        <w:tc>
          <w:tcPr>
            <w:tcW w:w="920" w:type="dxa"/>
          </w:tcPr>
          <w:p w14:paraId="22ACFF8E" w14:textId="77777777" w:rsidR="00072A70" w:rsidRPr="00344F11" w:rsidRDefault="00072A70" w:rsidP="00072A70">
            <w:pPr>
              <w:rPr>
                <w:rFonts w:ascii="Tahoma" w:hAnsi="Tahoma" w:cs="Tahoma"/>
                <w:sz w:val="18"/>
                <w:szCs w:val="18"/>
              </w:rPr>
            </w:pPr>
          </w:p>
        </w:tc>
        <w:tc>
          <w:tcPr>
            <w:tcW w:w="1497" w:type="dxa"/>
          </w:tcPr>
          <w:p w14:paraId="61D4B06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780DDC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Cardiotoxic</w:t>
            </w:r>
          </w:p>
        </w:tc>
        <w:tc>
          <w:tcPr>
            <w:tcW w:w="851" w:type="dxa"/>
          </w:tcPr>
          <w:p w14:paraId="65C9CEA6"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992" w:type="dxa"/>
          </w:tcPr>
          <w:p w14:paraId="0A09939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2C6FE72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5C0411E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32F5DA7"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6AE7A1ED" w14:textId="77777777" w:rsidTr="00072A70">
        <w:tc>
          <w:tcPr>
            <w:tcW w:w="1934" w:type="dxa"/>
          </w:tcPr>
          <w:p w14:paraId="0E9798F5" w14:textId="77777777" w:rsidR="00072A70" w:rsidRPr="00344F11" w:rsidRDefault="00072A70" w:rsidP="00072A70">
            <w:pPr>
              <w:rPr>
                <w:rFonts w:ascii="Tahoma" w:hAnsi="Tahoma" w:cs="Tahoma"/>
                <w:sz w:val="18"/>
                <w:szCs w:val="18"/>
              </w:rPr>
            </w:pPr>
            <w:r w:rsidRPr="00344F11">
              <w:rPr>
                <w:rFonts w:ascii="Tahoma" w:hAnsi="Tahoma" w:cs="Tahoma"/>
                <w:sz w:val="18"/>
                <w:szCs w:val="18"/>
              </w:rPr>
              <w:t>Amiodarone</w:t>
            </w:r>
          </w:p>
        </w:tc>
        <w:tc>
          <w:tcPr>
            <w:tcW w:w="1453" w:type="dxa"/>
          </w:tcPr>
          <w:p w14:paraId="68D3B2F6" w14:textId="77777777" w:rsidR="00072A70" w:rsidRPr="00344F11" w:rsidRDefault="00072A70" w:rsidP="00072A70">
            <w:pPr>
              <w:rPr>
                <w:rFonts w:ascii="Tahoma" w:hAnsi="Tahoma" w:cs="Tahoma"/>
                <w:sz w:val="18"/>
                <w:szCs w:val="18"/>
              </w:rPr>
            </w:pPr>
            <w:r w:rsidRPr="00344F11">
              <w:rPr>
                <w:rFonts w:ascii="Tahoma" w:hAnsi="Tahoma" w:cs="Tahoma"/>
                <w:sz w:val="18"/>
                <w:szCs w:val="18"/>
              </w:rPr>
              <w:t>Clarithromycin</w:t>
            </w:r>
          </w:p>
        </w:tc>
        <w:tc>
          <w:tcPr>
            <w:tcW w:w="1388" w:type="dxa"/>
          </w:tcPr>
          <w:p w14:paraId="1C857DE8" w14:textId="77777777" w:rsidR="00072A70" w:rsidRPr="00344F11" w:rsidRDefault="00072A70" w:rsidP="00072A70">
            <w:pPr>
              <w:rPr>
                <w:rFonts w:ascii="Tahoma" w:hAnsi="Tahoma" w:cs="Tahoma"/>
                <w:sz w:val="18"/>
                <w:szCs w:val="18"/>
              </w:rPr>
            </w:pPr>
            <w:r w:rsidRPr="00344F11">
              <w:rPr>
                <w:rFonts w:ascii="Tahoma" w:hAnsi="Tahoma" w:cs="Tahoma"/>
                <w:sz w:val="18"/>
                <w:szCs w:val="18"/>
              </w:rPr>
              <w:t>Antihistamine</w:t>
            </w:r>
          </w:p>
        </w:tc>
        <w:tc>
          <w:tcPr>
            <w:tcW w:w="1308" w:type="dxa"/>
          </w:tcPr>
          <w:p w14:paraId="483BEE65" w14:textId="77777777" w:rsidR="00072A70" w:rsidRPr="00344F11" w:rsidRDefault="00072A70" w:rsidP="00072A70">
            <w:pPr>
              <w:rPr>
                <w:rFonts w:ascii="Tahoma" w:hAnsi="Tahoma" w:cs="Tahoma"/>
                <w:sz w:val="18"/>
                <w:szCs w:val="18"/>
              </w:rPr>
            </w:pPr>
            <w:r w:rsidRPr="00344F11">
              <w:rPr>
                <w:rFonts w:ascii="Tahoma" w:hAnsi="Tahoma" w:cs="Tahoma"/>
                <w:sz w:val="18"/>
                <w:szCs w:val="18"/>
              </w:rPr>
              <w:t>Digoxin</w:t>
            </w:r>
          </w:p>
        </w:tc>
        <w:tc>
          <w:tcPr>
            <w:tcW w:w="920" w:type="dxa"/>
          </w:tcPr>
          <w:p w14:paraId="3E356C9D" w14:textId="77777777" w:rsidR="00072A70" w:rsidRPr="00344F11" w:rsidRDefault="00072A70" w:rsidP="00072A70">
            <w:pPr>
              <w:rPr>
                <w:rFonts w:ascii="Tahoma" w:hAnsi="Tahoma" w:cs="Tahoma"/>
                <w:sz w:val="18"/>
                <w:szCs w:val="18"/>
              </w:rPr>
            </w:pPr>
          </w:p>
        </w:tc>
        <w:tc>
          <w:tcPr>
            <w:tcW w:w="1497" w:type="dxa"/>
          </w:tcPr>
          <w:p w14:paraId="2294874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3717344B"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103DF83E"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3469119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276" w:type="dxa"/>
          </w:tcPr>
          <w:p w14:paraId="3DD4374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134" w:type="dxa"/>
          </w:tcPr>
          <w:p w14:paraId="115A6B5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54D42DA3"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15C73770" w14:textId="77777777" w:rsidTr="00072A70">
        <w:tc>
          <w:tcPr>
            <w:tcW w:w="1934" w:type="dxa"/>
          </w:tcPr>
          <w:p w14:paraId="533BE786" w14:textId="77777777" w:rsidR="00072A70" w:rsidRPr="00344F11" w:rsidRDefault="00072A70" w:rsidP="00072A70">
            <w:pPr>
              <w:rPr>
                <w:rFonts w:ascii="Tahoma" w:hAnsi="Tahoma" w:cs="Tahoma"/>
                <w:sz w:val="18"/>
                <w:szCs w:val="18"/>
              </w:rPr>
            </w:pPr>
            <w:r w:rsidRPr="00344F11">
              <w:rPr>
                <w:rFonts w:ascii="Tahoma" w:hAnsi="Tahoma" w:cs="Tahoma"/>
                <w:sz w:val="18"/>
                <w:szCs w:val="18"/>
              </w:rPr>
              <w:t>Haloperidol</w:t>
            </w:r>
          </w:p>
        </w:tc>
        <w:tc>
          <w:tcPr>
            <w:tcW w:w="1453" w:type="dxa"/>
          </w:tcPr>
          <w:p w14:paraId="3C2DE535" w14:textId="77777777" w:rsidR="00072A70" w:rsidRPr="00344F11" w:rsidRDefault="00072A70" w:rsidP="00072A70">
            <w:pPr>
              <w:rPr>
                <w:rFonts w:ascii="Tahoma" w:hAnsi="Tahoma" w:cs="Tahoma"/>
                <w:sz w:val="18"/>
                <w:szCs w:val="18"/>
              </w:rPr>
            </w:pPr>
            <w:r w:rsidRPr="00344F11">
              <w:rPr>
                <w:rFonts w:ascii="Tahoma" w:hAnsi="Tahoma" w:cs="Tahoma"/>
                <w:sz w:val="18"/>
                <w:szCs w:val="18"/>
              </w:rPr>
              <w:t>Clarithromycin</w:t>
            </w:r>
          </w:p>
        </w:tc>
        <w:tc>
          <w:tcPr>
            <w:tcW w:w="1388" w:type="dxa"/>
          </w:tcPr>
          <w:p w14:paraId="47BF00D0" w14:textId="77777777" w:rsidR="00072A70" w:rsidRPr="00344F11" w:rsidRDefault="00072A70" w:rsidP="00072A70">
            <w:pPr>
              <w:rPr>
                <w:rFonts w:ascii="Tahoma" w:hAnsi="Tahoma" w:cs="Tahoma"/>
                <w:sz w:val="18"/>
                <w:szCs w:val="18"/>
              </w:rPr>
            </w:pPr>
            <w:r w:rsidRPr="00344F11">
              <w:rPr>
                <w:rFonts w:ascii="Tahoma" w:hAnsi="Tahoma" w:cs="Tahoma"/>
                <w:sz w:val="18"/>
                <w:szCs w:val="18"/>
              </w:rPr>
              <w:t>Citalopram</w:t>
            </w:r>
          </w:p>
        </w:tc>
        <w:tc>
          <w:tcPr>
            <w:tcW w:w="1308" w:type="dxa"/>
          </w:tcPr>
          <w:p w14:paraId="058F0E3F" w14:textId="77777777" w:rsidR="00072A70" w:rsidRPr="00344F11" w:rsidRDefault="00072A70" w:rsidP="00072A70">
            <w:pPr>
              <w:rPr>
                <w:rFonts w:ascii="Tahoma" w:hAnsi="Tahoma" w:cs="Tahoma"/>
                <w:sz w:val="18"/>
                <w:szCs w:val="18"/>
              </w:rPr>
            </w:pPr>
            <w:r w:rsidRPr="00344F11">
              <w:rPr>
                <w:rFonts w:ascii="Tahoma" w:hAnsi="Tahoma" w:cs="Tahoma"/>
                <w:sz w:val="18"/>
                <w:szCs w:val="18"/>
              </w:rPr>
              <w:t>Amitriptyline</w:t>
            </w:r>
          </w:p>
        </w:tc>
        <w:tc>
          <w:tcPr>
            <w:tcW w:w="920" w:type="dxa"/>
          </w:tcPr>
          <w:p w14:paraId="5C2242D4" w14:textId="77777777" w:rsidR="00072A70" w:rsidRPr="00344F11" w:rsidRDefault="00072A70" w:rsidP="00072A70">
            <w:pPr>
              <w:rPr>
                <w:rFonts w:ascii="Tahoma" w:hAnsi="Tahoma" w:cs="Tahoma"/>
                <w:sz w:val="18"/>
                <w:szCs w:val="18"/>
              </w:rPr>
            </w:pPr>
          </w:p>
        </w:tc>
        <w:tc>
          <w:tcPr>
            <w:tcW w:w="1497" w:type="dxa"/>
          </w:tcPr>
          <w:p w14:paraId="296AA4D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B42C689"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4BC76E5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3</w:t>
            </w:r>
          </w:p>
        </w:tc>
        <w:tc>
          <w:tcPr>
            <w:tcW w:w="992" w:type="dxa"/>
          </w:tcPr>
          <w:p w14:paraId="3CE07065"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0944B168"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2B5686A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3</w:t>
            </w:r>
          </w:p>
        </w:tc>
        <w:tc>
          <w:tcPr>
            <w:tcW w:w="1134" w:type="dxa"/>
          </w:tcPr>
          <w:p w14:paraId="31794E8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r w:rsidR="00072A70" w:rsidRPr="00344F11" w14:paraId="3A3EE228" w14:textId="77777777" w:rsidTr="00072A70">
        <w:trPr>
          <w:trHeight w:val="77"/>
        </w:trPr>
        <w:tc>
          <w:tcPr>
            <w:tcW w:w="1934" w:type="dxa"/>
          </w:tcPr>
          <w:p w14:paraId="16A690B7" w14:textId="77777777" w:rsidR="00072A70" w:rsidRPr="00344F11" w:rsidRDefault="00072A70" w:rsidP="00072A70">
            <w:pPr>
              <w:rPr>
                <w:rFonts w:ascii="Tahoma" w:hAnsi="Tahoma" w:cs="Tahoma"/>
                <w:sz w:val="18"/>
                <w:szCs w:val="18"/>
              </w:rPr>
            </w:pPr>
            <w:r w:rsidRPr="00344F11">
              <w:rPr>
                <w:rFonts w:ascii="Tahoma" w:hAnsi="Tahoma" w:cs="Tahoma"/>
                <w:sz w:val="18"/>
                <w:szCs w:val="18"/>
              </w:rPr>
              <w:t>Citalopram</w:t>
            </w:r>
          </w:p>
        </w:tc>
        <w:tc>
          <w:tcPr>
            <w:tcW w:w="1453" w:type="dxa"/>
          </w:tcPr>
          <w:p w14:paraId="0F0A8BD5" w14:textId="77777777" w:rsidR="00072A70" w:rsidRPr="00344F11" w:rsidRDefault="00072A70" w:rsidP="00072A70">
            <w:pPr>
              <w:rPr>
                <w:rFonts w:ascii="Tahoma" w:hAnsi="Tahoma" w:cs="Tahoma"/>
                <w:sz w:val="18"/>
                <w:szCs w:val="18"/>
              </w:rPr>
            </w:pPr>
            <w:r w:rsidRPr="00344F11">
              <w:rPr>
                <w:rFonts w:ascii="Tahoma" w:hAnsi="Tahoma" w:cs="Tahoma"/>
                <w:sz w:val="18"/>
                <w:szCs w:val="18"/>
              </w:rPr>
              <w:t>Domperidone</w:t>
            </w:r>
          </w:p>
        </w:tc>
        <w:tc>
          <w:tcPr>
            <w:tcW w:w="1388" w:type="dxa"/>
          </w:tcPr>
          <w:p w14:paraId="22A32B92" w14:textId="77777777" w:rsidR="00072A70" w:rsidRPr="00344F11" w:rsidRDefault="00072A70" w:rsidP="00072A70">
            <w:pPr>
              <w:rPr>
                <w:rFonts w:ascii="Tahoma" w:hAnsi="Tahoma" w:cs="Tahoma"/>
                <w:sz w:val="18"/>
                <w:szCs w:val="18"/>
              </w:rPr>
            </w:pPr>
            <w:r w:rsidRPr="00344F11">
              <w:rPr>
                <w:rFonts w:ascii="Tahoma" w:hAnsi="Tahoma" w:cs="Tahoma"/>
                <w:sz w:val="18"/>
                <w:szCs w:val="18"/>
              </w:rPr>
              <w:t>Amitriptyline</w:t>
            </w:r>
          </w:p>
        </w:tc>
        <w:tc>
          <w:tcPr>
            <w:tcW w:w="1308" w:type="dxa"/>
          </w:tcPr>
          <w:p w14:paraId="68CB3490" w14:textId="77777777" w:rsidR="00072A70" w:rsidRPr="00344F11" w:rsidRDefault="00072A70" w:rsidP="00072A70">
            <w:pPr>
              <w:rPr>
                <w:rFonts w:ascii="Tahoma" w:hAnsi="Tahoma" w:cs="Tahoma"/>
                <w:sz w:val="18"/>
                <w:szCs w:val="18"/>
              </w:rPr>
            </w:pPr>
            <w:r w:rsidRPr="00344F11">
              <w:rPr>
                <w:rFonts w:ascii="Tahoma" w:hAnsi="Tahoma" w:cs="Tahoma"/>
                <w:sz w:val="18"/>
                <w:szCs w:val="18"/>
              </w:rPr>
              <w:t>Procaine</w:t>
            </w:r>
          </w:p>
        </w:tc>
        <w:tc>
          <w:tcPr>
            <w:tcW w:w="920" w:type="dxa"/>
          </w:tcPr>
          <w:p w14:paraId="56AC5ED0" w14:textId="77777777" w:rsidR="00072A70" w:rsidRPr="00344F11" w:rsidRDefault="00072A70" w:rsidP="00072A70">
            <w:pPr>
              <w:rPr>
                <w:rFonts w:ascii="Tahoma" w:hAnsi="Tahoma" w:cs="Tahoma"/>
                <w:sz w:val="18"/>
                <w:szCs w:val="18"/>
              </w:rPr>
            </w:pPr>
            <w:r w:rsidRPr="00344F11">
              <w:rPr>
                <w:rFonts w:ascii="Tahoma" w:hAnsi="Tahoma" w:cs="Tahoma"/>
                <w:sz w:val="18"/>
                <w:szCs w:val="18"/>
              </w:rPr>
              <w:t>Quinine</w:t>
            </w:r>
          </w:p>
        </w:tc>
        <w:tc>
          <w:tcPr>
            <w:tcW w:w="1497" w:type="dxa"/>
          </w:tcPr>
          <w:p w14:paraId="2DBE3DF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765CC004"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QTp</w:t>
            </w:r>
          </w:p>
        </w:tc>
        <w:tc>
          <w:tcPr>
            <w:tcW w:w="851" w:type="dxa"/>
          </w:tcPr>
          <w:p w14:paraId="5F3F40A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992" w:type="dxa"/>
          </w:tcPr>
          <w:p w14:paraId="189F3EFA"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c>
          <w:tcPr>
            <w:tcW w:w="1276" w:type="dxa"/>
          </w:tcPr>
          <w:p w14:paraId="303FB22C"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2</w:t>
            </w:r>
          </w:p>
        </w:tc>
        <w:tc>
          <w:tcPr>
            <w:tcW w:w="1134" w:type="dxa"/>
          </w:tcPr>
          <w:p w14:paraId="16A3020D"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1</w:t>
            </w:r>
          </w:p>
        </w:tc>
        <w:tc>
          <w:tcPr>
            <w:tcW w:w="1134" w:type="dxa"/>
          </w:tcPr>
          <w:p w14:paraId="06926BD1" w14:textId="77777777" w:rsidR="00072A70" w:rsidRPr="00344F11" w:rsidRDefault="00072A70" w:rsidP="00072A70">
            <w:pPr>
              <w:jc w:val="center"/>
              <w:rPr>
                <w:rFonts w:ascii="Tahoma" w:hAnsi="Tahoma" w:cs="Tahoma"/>
                <w:sz w:val="18"/>
                <w:szCs w:val="18"/>
              </w:rPr>
            </w:pPr>
            <w:r w:rsidRPr="00344F11">
              <w:rPr>
                <w:rFonts w:ascii="Tahoma" w:hAnsi="Tahoma" w:cs="Tahoma"/>
                <w:sz w:val="18"/>
                <w:szCs w:val="18"/>
              </w:rPr>
              <w:t>0</w:t>
            </w:r>
          </w:p>
        </w:tc>
      </w:tr>
    </w:tbl>
    <w:p w14:paraId="1976D8F9" w14:textId="77777777" w:rsidR="00ED1E85" w:rsidRPr="00344F11" w:rsidRDefault="00072A70" w:rsidP="00072A70">
      <w:pPr>
        <w:rPr>
          <w:rFonts w:ascii="Tahoma" w:hAnsi="Tahoma" w:cs="Tahoma"/>
          <w:sz w:val="18"/>
          <w:szCs w:val="22"/>
        </w:rPr>
        <w:sectPr w:rsidR="00ED1E85" w:rsidRPr="00344F11" w:rsidSect="00ED1E85">
          <w:pgSz w:w="16838" w:h="11906" w:orient="landscape" w:code="9"/>
          <w:pgMar w:top="1418" w:right="1242" w:bottom="1418" w:left="1134" w:header="720" w:footer="720" w:gutter="0"/>
          <w:cols w:space="720"/>
          <w:docGrid w:linePitch="272"/>
        </w:sectPr>
      </w:pPr>
      <w:r w:rsidRPr="00344F11">
        <w:rPr>
          <w:rFonts w:ascii="Tahoma" w:hAnsi="Tahoma" w:cs="Tahoma"/>
          <w:sz w:val="18"/>
          <w:szCs w:val="22"/>
        </w:rPr>
        <w:t>DDI = drug-drug interaction; QTp = QTc interval prolongation</w:t>
      </w:r>
    </w:p>
    <w:p w14:paraId="7F6E8405" w14:textId="77777777" w:rsidR="00B37EDC" w:rsidRPr="00344F11" w:rsidRDefault="00F76C9F" w:rsidP="00E90281">
      <w:pPr>
        <w:jc w:val="both"/>
        <w:outlineLvl w:val="0"/>
        <w:rPr>
          <w:rStyle w:val="Heading1Char"/>
          <w:rFonts w:ascii="Tahoma" w:hAnsi="Tahoma" w:cs="Tahoma"/>
          <w:b/>
          <w:sz w:val="22"/>
          <w:u w:val="none"/>
        </w:rPr>
      </w:pPr>
      <w:r w:rsidRPr="00344F11">
        <w:rPr>
          <w:rFonts w:ascii="Tahoma" w:hAnsi="Tahoma" w:cs="Tahoma"/>
          <w:b/>
          <w:sz w:val="22"/>
        </w:rPr>
        <w:t>R</w:t>
      </w:r>
      <w:r w:rsidR="00CC5BEB" w:rsidRPr="00344F11">
        <w:rPr>
          <w:rFonts w:ascii="Tahoma" w:hAnsi="Tahoma" w:cs="Tahoma"/>
          <w:b/>
          <w:sz w:val="22"/>
        </w:rPr>
        <w:t>EFERENCES</w:t>
      </w:r>
    </w:p>
    <w:p w14:paraId="4DCBC387" w14:textId="77777777" w:rsidR="00F76C9F" w:rsidRPr="00344F11" w:rsidRDefault="00F76C9F" w:rsidP="00BB1A68">
      <w:pPr>
        <w:rPr>
          <w:rFonts w:ascii="Tahoma" w:hAnsi="Tahoma" w:cs="Tahoma"/>
          <w:sz w:val="22"/>
          <w:szCs w:val="22"/>
        </w:rPr>
      </w:pPr>
    </w:p>
    <w:p w14:paraId="2B0F9760" w14:textId="77777777" w:rsidR="00FA57F2" w:rsidRPr="00344F11" w:rsidRDefault="00B37EDC" w:rsidP="00FA57F2">
      <w:pPr>
        <w:pStyle w:val="EndNoteBibliography"/>
      </w:pPr>
      <w:r w:rsidRPr="00344F11">
        <w:rPr>
          <w:szCs w:val="22"/>
        </w:rPr>
        <w:fldChar w:fldCharType="begin"/>
      </w:r>
      <w:r w:rsidRPr="00344F11">
        <w:rPr>
          <w:szCs w:val="22"/>
        </w:rPr>
        <w:instrText xml:space="preserve"> ADDIN EN.REFLIST </w:instrText>
      </w:r>
      <w:r w:rsidRPr="00344F11">
        <w:rPr>
          <w:szCs w:val="22"/>
        </w:rPr>
        <w:fldChar w:fldCharType="separate"/>
      </w:r>
      <w:r w:rsidR="00FA57F2" w:rsidRPr="00344F11">
        <w:t>1.</w:t>
      </w:r>
      <w:r w:rsidR="00FA57F2" w:rsidRPr="00344F11">
        <w:tab/>
        <w:t>Straus S, Sturkenboom M, Bleumink G, Dieleman J, van der Lei J, de Graeff P, et al. Non-cardiac QTc-prolonging drugs and the risk of sudden cardiac death. Eur Heart J. 2005;26(10):2007-12.</w:t>
      </w:r>
    </w:p>
    <w:p w14:paraId="13F863AB" w14:textId="77777777" w:rsidR="00FA57F2" w:rsidRPr="00344F11" w:rsidRDefault="00FA57F2" w:rsidP="00FA57F2">
      <w:pPr>
        <w:pStyle w:val="EndNoteBibliography"/>
      </w:pPr>
      <w:r w:rsidRPr="00344F11">
        <w:t>2.</w:t>
      </w:r>
      <w:r w:rsidRPr="00344F11">
        <w:tab/>
        <w:t>Ben David J, Zipes D. Torsades de pointes and proarrhythmia. Lancet. 1993;341(8860):1578-82.</w:t>
      </w:r>
    </w:p>
    <w:p w14:paraId="14DA9D1E" w14:textId="77777777" w:rsidR="00FA57F2" w:rsidRPr="00344F11" w:rsidRDefault="00FA57F2" w:rsidP="00FA57F2">
      <w:pPr>
        <w:pStyle w:val="EndNoteBibliography"/>
      </w:pPr>
      <w:r w:rsidRPr="00344F11">
        <w:t>3.</w:t>
      </w:r>
      <w:r w:rsidRPr="00344F11">
        <w:tab/>
        <w:t>Brugada P, Wellens H. Arrhythmogenesis of antiarrhythmic drugs. Am J Cardiol. 1988;61:1108-11.</w:t>
      </w:r>
    </w:p>
    <w:p w14:paraId="697F3F13" w14:textId="77777777" w:rsidR="00FA57F2" w:rsidRPr="00344F11" w:rsidRDefault="00FA57F2" w:rsidP="00FA57F2">
      <w:pPr>
        <w:pStyle w:val="EndNoteBibliography"/>
      </w:pPr>
      <w:r w:rsidRPr="00344F11">
        <w:t>4.</w:t>
      </w:r>
      <w:r w:rsidRPr="00344F11">
        <w:tab/>
        <w:t>Gonzalez CD, de Sereday M, Sinay I, Santoro S. Endocrine therapies and QTc prolongation. Curr Drug Saf. 2010;5(1):79-84.</w:t>
      </w:r>
    </w:p>
    <w:p w14:paraId="0FB3BDA9" w14:textId="77777777" w:rsidR="00FA57F2" w:rsidRPr="00344F11" w:rsidRDefault="00FA57F2" w:rsidP="00FA57F2">
      <w:pPr>
        <w:pStyle w:val="EndNoteBibliography"/>
      </w:pPr>
      <w:r w:rsidRPr="00344F11">
        <w:t>5.</w:t>
      </w:r>
      <w:r w:rsidRPr="00344F11">
        <w:tab/>
        <w:t>Bernardi M, Calandra S, Colantoni A, Trevisani F, Raimondo ML, Sica G, et al. Q-T interval prolongation in cirrhosis: prevalence, relationship with severity, and etiology of the disease and possible pathogenetic factors. Hepatology. 1998;27(1):28-34.</w:t>
      </w:r>
    </w:p>
    <w:p w14:paraId="368C802E" w14:textId="77777777" w:rsidR="00FA57F2" w:rsidRPr="00344F11" w:rsidRDefault="00FA57F2" w:rsidP="00FA57F2">
      <w:pPr>
        <w:pStyle w:val="EndNoteBibliography"/>
      </w:pPr>
      <w:r w:rsidRPr="00344F11">
        <w:t>6.</w:t>
      </w:r>
      <w:r w:rsidRPr="00344F11">
        <w:tab/>
        <w:t>Sani MU, Okeahialam BN. QTc interval prolongation in patients with HIV and AIDS. J Natl Med Assoc. 2005;97(12):1657-61.</w:t>
      </w:r>
    </w:p>
    <w:p w14:paraId="365D909E" w14:textId="77777777" w:rsidR="00FA57F2" w:rsidRPr="00344F11" w:rsidRDefault="00FA57F2" w:rsidP="00FA57F2">
      <w:pPr>
        <w:pStyle w:val="EndNoteBibliography"/>
      </w:pPr>
      <w:r w:rsidRPr="00344F11">
        <w:t>7.</w:t>
      </w:r>
      <w:r w:rsidRPr="00344F11">
        <w:tab/>
        <w:t>Lazzerini PE, Capecchi PL, Laghi-Pasini F. Long QT Syndrome: An Emerging Role for Inflammation and Immunity. Front Cardiovasc Med. 2015;2:26.</w:t>
      </w:r>
    </w:p>
    <w:p w14:paraId="15399BB3" w14:textId="77777777" w:rsidR="00FA57F2" w:rsidRPr="00344F11" w:rsidRDefault="00FA57F2" w:rsidP="00FA57F2">
      <w:pPr>
        <w:pStyle w:val="EndNoteBibliography"/>
      </w:pPr>
      <w:r w:rsidRPr="00344F11">
        <w:t>8.</w:t>
      </w:r>
      <w:r w:rsidRPr="00344F11">
        <w:tab/>
        <w:t>Yue Y, Castrichini M, Srivastava U, Fabris F, Shah K, Li Z, et al. Pathogenesis of the Novel Autoimmune-Associated Long-QT Syndrome. Circulation. 2015;132(4):230-40.</w:t>
      </w:r>
    </w:p>
    <w:p w14:paraId="7747E780" w14:textId="77777777" w:rsidR="00FA57F2" w:rsidRPr="00344F11" w:rsidRDefault="00FA57F2" w:rsidP="00FA57F2">
      <w:pPr>
        <w:pStyle w:val="EndNoteBibliography"/>
      </w:pPr>
      <w:r w:rsidRPr="00344F11">
        <w:t>9.</w:t>
      </w:r>
      <w:r w:rsidRPr="00344F11">
        <w:tab/>
        <w:t>Weissler-Snir A, Gollob MH, Chauhan V, Care M, Spears DA. Evaluation of Prolonged QT Interval: Structural Heart Disease Mimicking Long QT Syndrome. Pacing Clin Electrophysiol. 2017;40(4):417-24.</w:t>
      </w:r>
    </w:p>
    <w:p w14:paraId="51449061" w14:textId="77777777" w:rsidR="00FA57F2" w:rsidRPr="00344F11" w:rsidRDefault="00FA57F2" w:rsidP="00FA57F2">
      <w:pPr>
        <w:pStyle w:val="EndNoteBibliography"/>
      </w:pPr>
      <w:r w:rsidRPr="00344F11">
        <w:t>10.</w:t>
      </w:r>
      <w:r w:rsidRPr="00344F11">
        <w:tab/>
        <w:t>Bellet S. The electrocardiogram in electrolyte imbalance. AMA Arch Intern Med. 1955;96(5):618-38.</w:t>
      </w:r>
    </w:p>
    <w:p w14:paraId="50292DEE" w14:textId="77777777" w:rsidR="00FA57F2" w:rsidRPr="00344F11" w:rsidRDefault="00FA57F2" w:rsidP="00FA57F2">
      <w:pPr>
        <w:pStyle w:val="EndNoteBibliography"/>
      </w:pPr>
      <w:r w:rsidRPr="00344F11">
        <w:t>11.</w:t>
      </w:r>
      <w:r w:rsidRPr="00344F11">
        <w:tab/>
        <w:t>Takimoto Y, Yoshiuchi K, Kumano H, Yamanaka G, Sasaki T, Suematsu H, et al. QT interval and QT dispersion in eating disorders. Psychother Psychosom. 2004;73(5):324-8.</w:t>
      </w:r>
    </w:p>
    <w:p w14:paraId="7D9FE617" w14:textId="77777777" w:rsidR="00FA57F2" w:rsidRPr="00344F11" w:rsidRDefault="00FA57F2" w:rsidP="00FA57F2">
      <w:pPr>
        <w:pStyle w:val="EndNoteBibliography"/>
      </w:pPr>
      <w:r w:rsidRPr="00344F11">
        <w:t>12.</w:t>
      </w:r>
      <w:r w:rsidRPr="00344F11">
        <w:tab/>
        <w:t>De Ponti F, Poluzzi E, Cavalli A, Recanatini M, Montanaro N. Safety of Non-Antiarrhythmic Drugs that Prolong the QT Interval or Induce Torsade de Pointes: An Overview. Drug Saf. 2002;25(4):263-86.</w:t>
      </w:r>
    </w:p>
    <w:p w14:paraId="2875B5BD" w14:textId="77777777" w:rsidR="00FA57F2" w:rsidRPr="00344F11" w:rsidRDefault="00FA57F2" w:rsidP="00FA57F2">
      <w:pPr>
        <w:pStyle w:val="EndNoteBibliography"/>
      </w:pPr>
      <w:r w:rsidRPr="00344F11">
        <w:t>13.</w:t>
      </w:r>
      <w:r w:rsidRPr="00344F11">
        <w:tab/>
        <w:t>Nachimuthu S, Assar MD, Schussler JM. Drug-induced QT interval prolongation: mechanisms and clinical management. Ther Adv Drug Saf. 2012;3(5):241-53.</w:t>
      </w:r>
    </w:p>
    <w:p w14:paraId="00641C99" w14:textId="77777777" w:rsidR="00FA57F2" w:rsidRPr="00344F11" w:rsidRDefault="00FA57F2" w:rsidP="00FA57F2">
      <w:pPr>
        <w:pStyle w:val="EndNoteBibliography"/>
      </w:pPr>
      <w:r w:rsidRPr="00344F11">
        <w:t>14.</w:t>
      </w:r>
      <w:r w:rsidRPr="00344F11">
        <w:tab/>
        <w:t>Haverkamp W, Breithardt G, Camm J, Janse MJ, Rosen MR, Antzelevitch C, et al. The potential for QT prolongation and pro-arrhythmia by non-anti-arrhythmic drugs: Clinical and regulatory implications ; Report on a Policy Conference of the European Society of Cardiology. Cardiovascular Research. 2000;47(2):219-33.</w:t>
      </w:r>
    </w:p>
    <w:p w14:paraId="576D1578" w14:textId="77777777" w:rsidR="00FA57F2" w:rsidRPr="00344F11" w:rsidRDefault="00FA57F2" w:rsidP="00FA57F2">
      <w:pPr>
        <w:pStyle w:val="EndNoteBibliography"/>
      </w:pPr>
      <w:r w:rsidRPr="00344F11">
        <w:t>15.</w:t>
      </w:r>
      <w:r w:rsidRPr="00344F11">
        <w:tab/>
        <w:t>Kay GN, Plumb VJ, Arciniegas JG, Henthorn RW, Waldo AL. Torsade de Pointes: The Long-Short Initiating Sequence and Other Clinical Features: Observations in 32 Patients. J Am Coll Cardiol. 1983;2(5):806-17.</w:t>
      </w:r>
    </w:p>
    <w:p w14:paraId="62B61F3E" w14:textId="77777777" w:rsidR="00FA57F2" w:rsidRPr="00344F11" w:rsidRDefault="00FA57F2" w:rsidP="00FA57F2">
      <w:pPr>
        <w:pStyle w:val="EndNoteBibliography"/>
      </w:pPr>
      <w:r w:rsidRPr="00344F11">
        <w:t>16.</w:t>
      </w:r>
      <w:r w:rsidRPr="00344F11">
        <w:tab/>
        <w:t>Numaguchi H, Johnson JP, Petersen CI, Balsar JR. A sensivitve mechanism for cation modulation of potassium current. Nature Neuroscience. 2000;3(5):429-30.</w:t>
      </w:r>
    </w:p>
    <w:p w14:paraId="0C42A4E7" w14:textId="77777777" w:rsidR="00FA57F2" w:rsidRPr="00344F11" w:rsidRDefault="00FA57F2" w:rsidP="00FA57F2">
      <w:pPr>
        <w:pStyle w:val="EndNoteBibliography"/>
      </w:pPr>
      <w:r w:rsidRPr="00344F11">
        <w:t>17.</w:t>
      </w:r>
      <w:r w:rsidRPr="00344F11">
        <w:tab/>
        <w:t>Sanguinetti MC, Jurkiewicz NK. Two components of cardiac delayed rectifier K+ current. Differential sensitivity to block by class III antiarrhythmic agents. J Gen Physiol. 1990;96(1):195-215.</w:t>
      </w:r>
    </w:p>
    <w:p w14:paraId="6F5467A3" w14:textId="77777777" w:rsidR="00FA57F2" w:rsidRPr="00344F11" w:rsidRDefault="00FA57F2" w:rsidP="00FA57F2">
      <w:pPr>
        <w:pStyle w:val="EndNoteBibliography"/>
      </w:pPr>
      <w:r w:rsidRPr="00344F11">
        <w:t>18.</w:t>
      </w:r>
      <w:r w:rsidRPr="00344F11">
        <w:tab/>
        <w:t>Jamshidi Y, Nolte IM, Dalageorgou C, Zheng D, Johnson T, Bastiaenen R, et al. Common variation in the NOS1AP gene is associated with drug-induced QT prolongation and ventricular arrhythmia. J Am Coll Cardiol. 2012;60(9):841-50.</w:t>
      </w:r>
    </w:p>
    <w:p w14:paraId="0A48755B" w14:textId="77777777" w:rsidR="00FA57F2" w:rsidRPr="00344F11" w:rsidRDefault="00FA57F2" w:rsidP="00FA57F2">
      <w:pPr>
        <w:pStyle w:val="EndNoteBibliography"/>
      </w:pPr>
      <w:r w:rsidRPr="00344F11">
        <w:t>19.</w:t>
      </w:r>
      <w:r w:rsidRPr="00344F11">
        <w:tab/>
        <w:t>Makita N, Horie M, Nakamura T, Ai T, Sasaki K, Yokoi H, et al. Drug-induced long-QT syndrome associated with a subclinical SCN5A mutation. Circulation. 2002;106(10):1269-74.</w:t>
      </w:r>
    </w:p>
    <w:p w14:paraId="3AD21C63" w14:textId="77777777" w:rsidR="00FA57F2" w:rsidRPr="00344F11" w:rsidRDefault="00FA57F2" w:rsidP="00FA57F2">
      <w:pPr>
        <w:pStyle w:val="EndNoteBibliography"/>
      </w:pPr>
      <w:r w:rsidRPr="00344F11">
        <w:t>20.</w:t>
      </w:r>
      <w:r w:rsidRPr="00344F11">
        <w:tab/>
        <w:t>Paulussen AD, Gilissen RA, Armstrong M, Doevendans PA, Verhasselt P, Smeets HJ, et al. Genetic variations of KCNQ1, KCNH2, SCN5A, KCNE1, and KCNE2 in drug-induced long QT syndrome patients. J Mol Med (Berl). 2004;82(3):182-8.</w:t>
      </w:r>
    </w:p>
    <w:p w14:paraId="5922DF2D" w14:textId="77777777" w:rsidR="00FA57F2" w:rsidRPr="00344F11" w:rsidRDefault="00FA57F2" w:rsidP="00FA57F2">
      <w:pPr>
        <w:pStyle w:val="EndNoteBibliography"/>
      </w:pPr>
      <w:r w:rsidRPr="00344F11">
        <w:t>21.</w:t>
      </w:r>
      <w:r w:rsidRPr="00344F11">
        <w:tab/>
        <w:t>Behr ER, Roden D. Drug-induced arrhythmia: pharmacogenomic prescribing? Eur Heart J. 2013;34(2):89-95.</w:t>
      </w:r>
    </w:p>
    <w:p w14:paraId="39FAC658" w14:textId="77777777" w:rsidR="00FA57F2" w:rsidRPr="00344F11" w:rsidRDefault="00FA57F2" w:rsidP="00FA57F2">
      <w:pPr>
        <w:pStyle w:val="EndNoteBibliography"/>
      </w:pPr>
      <w:r w:rsidRPr="00344F11">
        <w:t>22.</w:t>
      </w:r>
      <w:r w:rsidRPr="00344F11">
        <w:tab/>
        <w:t>Makkar RR, Fromm BS, Steinman RT, Meissner MD, Lehmann MH. Female Gender as a Risk Factor for Torsades de Pointes Associated With Cardiovascular Drugs. JAMA. 1993;270(21):2590-7.</w:t>
      </w:r>
    </w:p>
    <w:p w14:paraId="317E3ABD" w14:textId="77777777" w:rsidR="00FA57F2" w:rsidRPr="00344F11" w:rsidRDefault="00FA57F2" w:rsidP="00FA57F2">
      <w:pPr>
        <w:pStyle w:val="EndNoteBibliography"/>
      </w:pPr>
      <w:r w:rsidRPr="00344F11">
        <w:t>23.</w:t>
      </w:r>
      <w:r w:rsidRPr="00344F11">
        <w:tab/>
        <w:t>Yap YG, Camm JA. Drug induced QT prolongation and torsades de pointes. Heart. 2003;89(11):1363-72.</w:t>
      </w:r>
    </w:p>
    <w:p w14:paraId="7FF00F16" w14:textId="77777777" w:rsidR="00FA57F2" w:rsidRPr="00344F11" w:rsidRDefault="00FA57F2" w:rsidP="00FA57F2">
      <w:pPr>
        <w:pStyle w:val="EndNoteBibliography"/>
      </w:pPr>
      <w:r w:rsidRPr="00344F11">
        <w:t>24.</w:t>
      </w:r>
      <w:r w:rsidRPr="00344F11">
        <w:tab/>
        <w:t>Lehmann MH, Hardy S, Archibald D, Quart B, MacNeil DJ. Sex Difference in Risk of Torsade de Pointes With d,I-Sotalol. Circulation. 1996;94:2535-41.</w:t>
      </w:r>
    </w:p>
    <w:p w14:paraId="3CF03ACD" w14:textId="77777777" w:rsidR="00FA57F2" w:rsidRPr="00344F11" w:rsidRDefault="00FA57F2" w:rsidP="00FA57F2">
      <w:pPr>
        <w:pStyle w:val="EndNoteBibliography"/>
      </w:pPr>
      <w:r w:rsidRPr="00344F11">
        <w:t>25.</w:t>
      </w:r>
      <w:r w:rsidRPr="00344F11">
        <w:tab/>
        <w:t>Khongphatthanayothin A, Lane J, Thomas D, Yen L, Chang D, Bubolz B. Effects of cisapride on QT interval in children. J Pediatr. 1998;133(1):51-6.</w:t>
      </w:r>
    </w:p>
    <w:p w14:paraId="62E276ED" w14:textId="77777777" w:rsidR="00FA57F2" w:rsidRPr="00344F11" w:rsidRDefault="00FA57F2" w:rsidP="00FA57F2">
      <w:pPr>
        <w:pStyle w:val="EndNoteBibliography"/>
      </w:pPr>
      <w:r w:rsidRPr="00344F11">
        <w:t>26.</w:t>
      </w:r>
      <w:r w:rsidRPr="00344F11">
        <w:tab/>
        <w:t>Lasser KE, Allen PD, Woolhandler SJ, Himmelstein DU, Wolfe SM, Bor DH. Timing of new black box warnings and withdrawals for prescription medications. JAMA. 2002;287(17):2215-20.</w:t>
      </w:r>
    </w:p>
    <w:p w14:paraId="39081B70" w14:textId="77777777" w:rsidR="00FA57F2" w:rsidRPr="00344F11" w:rsidRDefault="00FA57F2" w:rsidP="00FA57F2">
      <w:pPr>
        <w:pStyle w:val="EndNoteBibliography"/>
      </w:pPr>
      <w:r w:rsidRPr="00344F11">
        <w:t>27.</w:t>
      </w:r>
      <w:r w:rsidRPr="00344F11">
        <w:tab/>
        <w:t>Pratt CM, Hertz RP, Ellis BE, Crowell SP, Louv W, Moye L. Risk of developing life-threatening ventricular arrhythmia associated with tefenadine in comparison with over-the-counter antihistamines, ibuprofen and clemastine. Am J Cardiol. 1994;73(5):346-52.</w:t>
      </w:r>
    </w:p>
    <w:p w14:paraId="106EC972" w14:textId="77777777" w:rsidR="00FA57F2" w:rsidRPr="00344F11" w:rsidRDefault="00FA57F2" w:rsidP="00FA57F2">
      <w:pPr>
        <w:pStyle w:val="EndNoteBibliography"/>
      </w:pPr>
      <w:r w:rsidRPr="00344F11">
        <w:t>28.</w:t>
      </w:r>
      <w:r w:rsidRPr="00344F11">
        <w:tab/>
        <w:t>Wysowski DK, Corken A, Gallo-Torres H, Talarico L, Rodriguez EM. Postmarketing reports of QT prolongation and ventricular arrhythmia in association with cisapride and Food and Drug Administration regulatory actions. Am J Gastroenterol. 2001;96(6):1698-703.</w:t>
      </w:r>
    </w:p>
    <w:p w14:paraId="22B324BF" w14:textId="77777777" w:rsidR="00FA57F2" w:rsidRPr="00344F11" w:rsidRDefault="00FA57F2" w:rsidP="00FA57F2">
      <w:pPr>
        <w:pStyle w:val="EndNoteBibliography"/>
      </w:pPr>
      <w:r w:rsidRPr="00344F11">
        <w:t>29.</w:t>
      </w:r>
      <w:r w:rsidRPr="00344F11">
        <w:tab/>
        <w:t>ICH. Harmonized Tripartite Guideline E14: The Clinical Evaluation of QT/QTc Interval Prolongation and Proarrhythmic Potential for Non-antiarrhythmic Drugs. 2005.</w:t>
      </w:r>
    </w:p>
    <w:p w14:paraId="7ADC7852" w14:textId="77777777" w:rsidR="00FA57F2" w:rsidRPr="00344F11" w:rsidRDefault="00FA57F2" w:rsidP="00FA57F2">
      <w:pPr>
        <w:pStyle w:val="EndNoteBibliography"/>
      </w:pPr>
      <w:r w:rsidRPr="00344F11">
        <w:t>30.</w:t>
      </w:r>
      <w:r w:rsidRPr="00344F11">
        <w:tab/>
        <w:t>Rock EP, Finkle J, Fingert HJ, Booth BP, Garnett CE, Grant S, et al. Assessing Proarrhythmic Potential of Drugs when Optimal Studies are Infeasible. Am Heart J. 2009;157(5):827-36.</w:t>
      </w:r>
    </w:p>
    <w:p w14:paraId="1EA50494" w14:textId="77777777" w:rsidR="00FA57F2" w:rsidRPr="00344F11" w:rsidRDefault="00FA57F2" w:rsidP="00FA57F2">
      <w:pPr>
        <w:pStyle w:val="EndNoteBibliography"/>
      </w:pPr>
      <w:r w:rsidRPr="00344F11">
        <w:t>31.</w:t>
      </w:r>
      <w:r w:rsidRPr="00344F11">
        <w:tab/>
        <w:t>Tisdale JE, Patel R, Webb CR, Borzak S, Zarowitz BJ. Electrophysiologic and Proarrhythmic Effects of Intravenous Inotropic Agents. Prog Cardiovasc Dis. 1995;38(2):167-80.</w:t>
      </w:r>
    </w:p>
    <w:p w14:paraId="69D41B40" w14:textId="77777777" w:rsidR="00FA57F2" w:rsidRPr="00344F11" w:rsidRDefault="00FA57F2" w:rsidP="00FA57F2">
      <w:pPr>
        <w:pStyle w:val="EndNoteBibliography"/>
      </w:pPr>
      <w:r w:rsidRPr="00344F11">
        <w:t>32.</w:t>
      </w:r>
      <w:r w:rsidRPr="00344F11">
        <w:tab/>
        <w:t>Tisdale JE, Jaynes HA, Kingery JR, Mourad NA, Trujillo TN, Overholser BR, et al. Development and Validation of a Risk Score to Predict QT Interval Prolongation in Hospitalized Patients. Circ Cardiovasc Qual Outcomes. 2014;6(4):479-87.</w:t>
      </w:r>
    </w:p>
    <w:p w14:paraId="609F7254" w14:textId="77777777" w:rsidR="00FA57F2" w:rsidRPr="00344F11" w:rsidRDefault="00FA57F2" w:rsidP="00FA57F2">
      <w:pPr>
        <w:pStyle w:val="EndNoteBibliography"/>
      </w:pPr>
      <w:r w:rsidRPr="00344F11">
        <w:t>33.</w:t>
      </w:r>
      <w:r w:rsidRPr="00344F11">
        <w:tab/>
        <w:t>Letsas KP, Efremidis M, Kounas SP, Gavrielatos G, Alexanian IP, Sideris A, et al. Clinical characteristics of patients with drug-induced QT interval prolongation and torsade de pointes: identification of risk factors. Clin Res Cardiol. 2009;98:208-12.</w:t>
      </w:r>
    </w:p>
    <w:p w14:paraId="5BC8423C" w14:textId="77777777" w:rsidR="00FA57F2" w:rsidRPr="00344F11" w:rsidRDefault="00FA57F2" w:rsidP="00FA57F2">
      <w:pPr>
        <w:pStyle w:val="EndNoteBibliography"/>
      </w:pPr>
      <w:r w:rsidRPr="00344F11">
        <w:t>34.</w:t>
      </w:r>
      <w:r w:rsidRPr="00344F11">
        <w:tab/>
        <w:t>Ehret GB, Voide C, Gex-Fabry M, Chabert J, Shah D, Broers B, et al. Drug-Induced Long QT Syndrome in Injection Drug Users Receiving Methadone: High Frequency in Hospitalized Patients and Risk Factors. JAMA. 2006;166(12):1280-7.</w:t>
      </w:r>
    </w:p>
    <w:p w14:paraId="58980057" w14:textId="77777777" w:rsidR="00FA57F2" w:rsidRPr="00344F11" w:rsidRDefault="00FA57F2" w:rsidP="00FA57F2">
      <w:pPr>
        <w:pStyle w:val="EndNoteBibliography"/>
      </w:pPr>
      <w:r w:rsidRPr="00344F11">
        <w:t>35.</w:t>
      </w:r>
      <w:r w:rsidRPr="00344F11">
        <w:tab/>
        <w:t>Girardin FR, Gex-Fabry M, Berney P, Shah D, Gaspoz JM, Dayer P. Drug-induced long QT in adult psychiatric inpatients: the 5-year cross-sectional ECG Screening Outcome in Psychiatry study. Am J Psychiatry. 2013;170(12):1468-76.</w:t>
      </w:r>
    </w:p>
    <w:p w14:paraId="121C6343" w14:textId="77777777" w:rsidR="00FA57F2" w:rsidRPr="00344F11" w:rsidRDefault="00FA57F2" w:rsidP="00FA57F2">
      <w:pPr>
        <w:pStyle w:val="EndNoteBibliography"/>
      </w:pPr>
      <w:r w:rsidRPr="00344F11">
        <w:t>36.</w:t>
      </w:r>
      <w:r w:rsidRPr="00344F11">
        <w:tab/>
        <w:t>Soyka LF, Wirtz C, Spangenberg RB. Clinical safety profile of sotalol in patients with arrhythmias. Am J Cardiol. 1990;65(2):74-81.</w:t>
      </w:r>
    </w:p>
    <w:p w14:paraId="1DD03603" w14:textId="77777777" w:rsidR="00FA57F2" w:rsidRPr="00344F11" w:rsidRDefault="00FA57F2" w:rsidP="00FA57F2">
      <w:pPr>
        <w:pStyle w:val="EndNoteBibliography"/>
      </w:pPr>
      <w:r w:rsidRPr="00344F11">
        <w:t>37.</w:t>
      </w:r>
      <w:r w:rsidRPr="00344F11">
        <w:tab/>
        <w:t>Hohnloser SH, Klingenheben T, Singh BN. Amiodarone-associated proarrhythmic effects. A review with special reference to torsade de pointes tachycardia. Ann Intern Med. 1994;121(7):529-35.</w:t>
      </w:r>
    </w:p>
    <w:p w14:paraId="4864FED5" w14:textId="77777777" w:rsidR="00FA57F2" w:rsidRPr="00344F11" w:rsidRDefault="00FA57F2" w:rsidP="00FA57F2">
      <w:pPr>
        <w:pStyle w:val="EndNoteBibliography"/>
      </w:pPr>
      <w:r w:rsidRPr="00344F11">
        <w:t>38.</w:t>
      </w:r>
      <w:r w:rsidRPr="00344F11">
        <w:tab/>
        <w:t>Nathan AW, Hellestrand KJ, Bexton RS, Spurrell RA, Camm AJ. The proarrhythmic effects of flecainide. Drugs. 1985;29(Suppl 4):45-53.</w:t>
      </w:r>
    </w:p>
    <w:p w14:paraId="0A342054" w14:textId="77777777" w:rsidR="00FA57F2" w:rsidRPr="00344F11" w:rsidRDefault="00FA57F2" w:rsidP="00FA57F2">
      <w:pPr>
        <w:pStyle w:val="EndNoteBibliography"/>
      </w:pPr>
      <w:r w:rsidRPr="00344F11">
        <w:t>39.</w:t>
      </w:r>
      <w:r w:rsidRPr="00344F11">
        <w:tab/>
        <w:t>Sarganas G, Garbe E, Klimpel A, Hering RC, Bronder E, Haverkamp W. Epidemiology of symptomatic drug-induced long QT syndrome and Torsade de Pointes in Germany. Europace. 2014;16(1):101-8.</w:t>
      </w:r>
    </w:p>
    <w:p w14:paraId="4EC89A75" w14:textId="77777777" w:rsidR="00FA57F2" w:rsidRPr="00344F11" w:rsidRDefault="00FA57F2" w:rsidP="00FA57F2">
      <w:pPr>
        <w:pStyle w:val="EndNoteBibliography"/>
      </w:pPr>
      <w:r w:rsidRPr="00344F11">
        <w:t>40.</w:t>
      </w:r>
      <w:r w:rsidRPr="00344F11">
        <w:tab/>
        <w:t>Sala M, Vicentini A, Brambilla P, Montomoli C, Jogia JRS, Caverzasi E, et al. QT interval prolongation related to psychoactive drug treatment: a comparison of monotherapy versus polytherapy. Ann Gen Psychiatry. 2005.</w:t>
      </w:r>
    </w:p>
    <w:p w14:paraId="6F1874B2" w14:textId="77777777" w:rsidR="00FA57F2" w:rsidRPr="00344F11" w:rsidRDefault="00FA57F2" w:rsidP="00FA57F2">
      <w:pPr>
        <w:pStyle w:val="EndNoteBibliography"/>
      </w:pPr>
      <w:r w:rsidRPr="00344F11">
        <w:t>41.</w:t>
      </w:r>
      <w:r w:rsidRPr="00344F11">
        <w:tab/>
        <w:t>Lorberbaum T, Sampson KJ, Chang JB, Iyer V, Woosley RL, Kass RS, et al. Coupling Data Mining and Laboratory Experiments to Discover Drug Interactions Causing QT Prolongation. J Am Coll Cardiol. 2016;68(16):1756-64.</w:t>
      </w:r>
    </w:p>
    <w:p w14:paraId="4C33F70F" w14:textId="77777777" w:rsidR="00FA57F2" w:rsidRPr="00344F11" w:rsidRDefault="00FA57F2" w:rsidP="00FA57F2">
      <w:pPr>
        <w:pStyle w:val="EndNoteBibliography"/>
      </w:pPr>
      <w:r w:rsidRPr="00344F11">
        <w:t>42.</w:t>
      </w:r>
      <w:r w:rsidRPr="00344F11">
        <w:tab/>
        <w:t>Vandael E, Vandenberk B, Vandenberghe J, Willems R, Foulon V. Cases of drug-induced Torsade de Pointes: a review of Belgian cases in the EudraVigilance database. Acta Clin Belg. 2017:1-6.</w:t>
      </w:r>
    </w:p>
    <w:p w14:paraId="5EB4B563" w14:textId="4388C5E9" w:rsidR="00FA57F2" w:rsidRPr="00344F11" w:rsidRDefault="00FA57F2" w:rsidP="00FA57F2">
      <w:pPr>
        <w:pStyle w:val="EndNoteBibliography"/>
      </w:pPr>
      <w:r w:rsidRPr="00344F11">
        <w:t>43.</w:t>
      </w:r>
      <w:r w:rsidRPr="00344F11">
        <w:tab/>
        <w:t xml:space="preserve">Behr ER. Inherited heart conditions: Sudden arrhythmic death syndrome2009. Available from: </w:t>
      </w:r>
      <w:hyperlink r:id="rId14" w:history="1">
        <w:r w:rsidRPr="00344F11">
          <w:rPr>
            <w:rStyle w:val="Hyperlink"/>
          </w:rPr>
          <w:t>https://www.bhf.org.uk/-/media/files/publications/heart-conditions/m111a-life-with-sudden-arrhythmic-death-syndrome.pdf</w:t>
        </w:r>
      </w:hyperlink>
      <w:r w:rsidRPr="00344F11">
        <w:t>.</w:t>
      </w:r>
    </w:p>
    <w:p w14:paraId="60E6CE56" w14:textId="77777777" w:rsidR="00FA57F2" w:rsidRPr="00344F11" w:rsidRDefault="00FA57F2" w:rsidP="00FA57F2">
      <w:pPr>
        <w:pStyle w:val="EndNoteBibliography"/>
      </w:pPr>
      <w:r w:rsidRPr="00344F11">
        <w:t>44.</w:t>
      </w:r>
      <w:r w:rsidRPr="00344F11">
        <w:tab/>
        <w:t>Hazell L, Shakir SA. Under-reporting of adverse drug reactions : a systematic review. Drug Saf. 2006;29(5):385-96.</w:t>
      </w:r>
    </w:p>
    <w:p w14:paraId="2A5A025E" w14:textId="77777777" w:rsidR="00FA57F2" w:rsidRPr="00344F11" w:rsidRDefault="00FA57F2" w:rsidP="00FA57F2">
      <w:pPr>
        <w:pStyle w:val="EndNoteBibliography"/>
      </w:pPr>
      <w:r w:rsidRPr="00344F11">
        <w:t>45.</w:t>
      </w:r>
      <w:r w:rsidRPr="00344F11">
        <w:tab/>
        <w:t>Ackerman MJ, Tester DJ, Jones GS, Will ML, Burrow CR, Curran ME. Ethnic Differences in Cardiac Potassium Channel Variants: Implications for Genetic Susceptibility to Sudden Cardiac Death and Genetic Testing for Congenital Long QT Syndrome. Mayo Clinic Proceedings. 2003;78(12):1479-87.</w:t>
      </w:r>
    </w:p>
    <w:p w14:paraId="4012AF59" w14:textId="77777777" w:rsidR="00FA57F2" w:rsidRPr="00344F11" w:rsidRDefault="00FA57F2" w:rsidP="00FA57F2">
      <w:pPr>
        <w:pStyle w:val="EndNoteBibliography"/>
      </w:pPr>
      <w:r w:rsidRPr="00344F11">
        <w:t>46.</w:t>
      </w:r>
      <w:r w:rsidRPr="00344F11">
        <w:tab/>
        <w:t>Fenichel RR, Malik M, Antzelevitch C, Sanguinetti M, Roden DM, Priori SG, et al. Drug-Induced Torsade de Pointes and Implications for Drug Development. J Cardiovasc Electrophysiol. 2004;15(4):475-95.</w:t>
      </w:r>
    </w:p>
    <w:p w14:paraId="0CB3B29A" w14:textId="77777777" w:rsidR="00FA57F2" w:rsidRPr="00344F11" w:rsidRDefault="00FA57F2" w:rsidP="00FA57F2">
      <w:pPr>
        <w:pStyle w:val="EndNoteBibliography"/>
      </w:pPr>
      <w:r w:rsidRPr="00344F11">
        <w:t>47.</w:t>
      </w:r>
      <w:r w:rsidRPr="00344F11">
        <w:tab/>
        <w:t>Behr ER, Ritchie MD, Tanaka T, Kaab S, Crawford DC, Nicoletti P, et al. Genome wide analysis of drug-induced torsades de pointes: lack of common variants with large effect sizes. PLoS One. 2013;8(11):e78511.</w:t>
      </w:r>
    </w:p>
    <w:p w14:paraId="0E028E7E" w14:textId="77777777" w:rsidR="00FA57F2" w:rsidRPr="00344F11" w:rsidRDefault="00FA57F2" w:rsidP="00FA57F2">
      <w:pPr>
        <w:pStyle w:val="EndNoteBibliography"/>
      </w:pPr>
      <w:r w:rsidRPr="00344F11">
        <w:t>48.</w:t>
      </w:r>
      <w:r w:rsidRPr="00344F11">
        <w:tab/>
        <w:t>Kaab S, Crawford DC, Sinner MF, Behr ER, Kannankeril PJ, Wilde AA, et al. A large candidate gene survey identifies the KCNE1 D85N polymorphism as a possible modulator of drug-induced torsades de pointes. Circ Cardiovasc Genet. 2012;5(1):91-9.</w:t>
      </w:r>
    </w:p>
    <w:p w14:paraId="7B56DE7A" w14:textId="77777777" w:rsidR="00FA57F2" w:rsidRPr="00344F11" w:rsidRDefault="00FA57F2" w:rsidP="00FA57F2">
      <w:pPr>
        <w:pStyle w:val="EndNoteBibliography"/>
      </w:pPr>
      <w:r w:rsidRPr="00344F11">
        <w:t>49.</w:t>
      </w:r>
      <w:r w:rsidRPr="00344F11">
        <w:tab/>
        <w:t>Yap YG, Camm J. Risk of torsades de pointes with non-cardiac drugs. BMJ. 2000;320(7243):1158-9.</w:t>
      </w:r>
    </w:p>
    <w:p w14:paraId="02B287A1" w14:textId="77777777" w:rsidR="00FA57F2" w:rsidRPr="00344F11" w:rsidRDefault="00FA57F2" w:rsidP="00FA57F2">
      <w:pPr>
        <w:pStyle w:val="EndNoteBibliography"/>
      </w:pPr>
      <w:r w:rsidRPr="00344F11">
        <w:t>50.</w:t>
      </w:r>
      <w:r w:rsidRPr="00344F11">
        <w:tab/>
        <w:t>De Ponti F, Poluzzi E, Montanaro N, Ferguson J. QTc and psychotropic drugs. Lancet. 2000;356(9223):75-6.</w:t>
      </w:r>
    </w:p>
    <w:p w14:paraId="63FB908D" w14:textId="7BB44147" w:rsidR="00D41960" w:rsidRPr="00F76C9F" w:rsidRDefault="00B37EDC" w:rsidP="00BB1A68">
      <w:pPr>
        <w:rPr>
          <w:rFonts w:ascii="Tahoma" w:hAnsi="Tahoma" w:cs="Tahoma"/>
          <w:sz w:val="22"/>
          <w:szCs w:val="22"/>
        </w:rPr>
      </w:pPr>
      <w:r w:rsidRPr="00344F11">
        <w:rPr>
          <w:rFonts w:ascii="Tahoma" w:hAnsi="Tahoma" w:cs="Tahoma"/>
          <w:sz w:val="22"/>
          <w:szCs w:val="22"/>
        </w:rPr>
        <w:fldChar w:fldCharType="end"/>
      </w:r>
    </w:p>
    <w:sectPr w:rsidR="00D41960" w:rsidRPr="00F76C9F" w:rsidSect="00ED1E85">
      <w:pgSz w:w="11906" w:h="16838" w:code="9"/>
      <w:pgMar w:top="1134" w:right="1418" w:bottom="1242"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897B" w14:textId="77777777" w:rsidR="004E4BFB" w:rsidRDefault="004E4BFB">
      <w:r>
        <w:separator/>
      </w:r>
    </w:p>
  </w:endnote>
  <w:endnote w:type="continuationSeparator" w:id="0">
    <w:p w14:paraId="29131CA8" w14:textId="77777777" w:rsidR="004E4BFB" w:rsidRDefault="004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B766" w14:textId="77777777" w:rsidR="004E4BFB" w:rsidRDefault="004E4BFB" w:rsidP="00705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B220" w14:textId="77777777" w:rsidR="004E4BFB" w:rsidRDefault="004E4BFB" w:rsidP="00705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4527" w14:textId="77777777" w:rsidR="004E4BFB" w:rsidRDefault="004E4BFB" w:rsidP="00705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295">
      <w:rPr>
        <w:rStyle w:val="PageNumber"/>
        <w:noProof/>
      </w:rPr>
      <w:t>1</w:t>
    </w:r>
    <w:r>
      <w:rPr>
        <w:rStyle w:val="PageNumber"/>
      </w:rPr>
      <w:fldChar w:fldCharType="end"/>
    </w:r>
  </w:p>
  <w:p w14:paraId="026DCFD3" w14:textId="77777777" w:rsidR="004E4BFB" w:rsidRDefault="004E4BFB" w:rsidP="00705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37CA" w14:textId="77777777" w:rsidR="004E4BFB" w:rsidRDefault="004E4BFB">
      <w:r>
        <w:separator/>
      </w:r>
    </w:p>
  </w:footnote>
  <w:footnote w:type="continuationSeparator" w:id="0">
    <w:p w14:paraId="36A186E1" w14:textId="77777777" w:rsidR="004E4BFB" w:rsidRDefault="004E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2767" w14:textId="77777777" w:rsidR="004E4BFB" w:rsidRDefault="004E4B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8CC7AA1" w14:textId="77777777" w:rsidR="004E4BFB" w:rsidRDefault="004E4BF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DB637E7"/>
    <w:multiLevelType w:val="multilevel"/>
    <w:tmpl w:val="C5DC3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63732D"/>
    <w:multiLevelType w:val="singleLevel"/>
    <w:tmpl w:val="8670FF50"/>
    <w:lvl w:ilvl="0">
      <w:start w:val="1"/>
      <w:numFmt w:val="upperLetter"/>
      <w:pStyle w:val="Heading2"/>
      <w:lvlText w:val="%1."/>
      <w:lvlJc w:val="left"/>
      <w:pPr>
        <w:tabs>
          <w:tab w:val="num" w:pos="360"/>
        </w:tabs>
        <w:ind w:left="360" w:hanging="360"/>
      </w:pPr>
    </w:lvl>
  </w:abstractNum>
  <w:abstractNum w:abstractNumId="2" w15:restartNumberingAfterBreak="0">
    <w:nsid w:val="16AB6171"/>
    <w:multiLevelType w:val="hybridMultilevel"/>
    <w:tmpl w:val="EBF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3056"/>
    <w:multiLevelType w:val="multilevel"/>
    <w:tmpl w:val="219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54F74"/>
    <w:multiLevelType w:val="hybridMultilevel"/>
    <w:tmpl w:val="B1B8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14204"/>
    <w:multiLevelType w:val="hybridMultilevel"/>
    <w:tmpl w:val="97F6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92A86"/>
    <w:multiLevelType w:val="hybridMultilevel"/>
    <w:tmpl w:val="0894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2"/>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zfrzpf6dz5t7ewzr7vawt6rfsxe2xt95zx&quot;&gt;abi&lt;record-ids&gt;&lt;item&gt;57&lt;/item&gt;&lt;item&gt;58&lt;/item&gt;&lt;item&gt;59&lt;/item&gt;&lt;item&gt;60&lt;/item&gt;&lt;item&gt;61&lt;/item&gt;&lt;item&gt;62&lt;/item&gt;&lt;item&gt;65&lt;/item&gt;&lt;item&gt;66&lt;/item&gt;&lt;item&gt;67&lt;/item&gt;&lt;item&gt;68&lt;/item&gt;&lt;item&gt;69&lt;/item&gt;&lt;item&gt;70&lt;/item&gt;&lt;item&gt;71&lt;/item&gt;&lt;item&gt;72&lt;/item&gt;&lt;item&gt;73&lt;/item&gt;&lt;item&gt;74&lt;/item&gt;&lt;item&gt;76&lt;/item&gt;&lt;item&gt;77&lt;/item&gt;&lt;item&gt;78&lt;/item&gt;&lt;item&gt;79&lt;/item&gt;&lt;item&gt;82&lt;/item&gt;&lt;item&gt;83&lt;/item&gt;&lt;item&gt;84&lt;/item&gt;&lt;item&gt;85&lt;/item&gt;&lt;item&gt;86&lt;/item&gt;&lt;item&gt;87&lt;/item&gt;&lt;item&gt;135&lt;/item&gt;&lt;item&gt;137&lt;/item&gt;&lt;item&gt;138&lt;/item&gt;&lt;item&gt;139&lt;/item&gt;&lt;item&gt;140&lt;/item&gt;&lt;item&gt;141&lt;/item&gt;&lt;item&gt;142&lt;/item&gt;&lt;item&gt;151&lt;/item&gt;&lt;item&gt;152&lt;/item&gt;&lt;item&gt;153&lt;/item&gt;&lt;item&gt;184&lt;/item&gt;&lt;item&gt;185&lt;/item&gt;&lt;item&gt;186&lt;/item&gt;&lt;item&gt;187&lt;/item&gt;&lt;item&gt;188&lt;/item&gt;&lt;item&gt;189&lt;/item&gt;&lt;item&gt;190&lt;/item&gt;&lt;item&gt;192&lt;/item&gt;&lt;item&gt;193&lt;/item&gt;&lt;item&gt;194&lt;/item&gt;&lt;item&gt;195&lt;/item&gt;&lt;item&gt;196&lt;/item&gt;&lt;item&gt;197&lt;/item&gt;&lt;item&gt;198&lt;/item&gt;&lt;/record-ids&gt;&lt;/item&gt;&lt;/Libraries&gt;"/>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bi&lt;/item&gt;&lt;/Libraries&gt;&lt;/ENLibraries&gt;"/>
  </w:docVars>
  <w:rsids>
    <w:rsidRoot w:val="00A84337"/>
    <w:rsid w:val="00006CCD"/>
    <w:rsid w:val="00007C33"/>
    <w:rsid w:val="000118AE"/>
    <w:rsid w:val="00014819"/>
    <w:rsid w:val="000167A7"/>
    <w:rsid w:val="0002279C"/>
    <w:rsid w:val="000239E1"/>
    <w:rsid w:val="0002513A"/>
    <w:rsid w:val="0002595C"/>
    <w:rsid w:val="00037D97"/>
    <w:rsid w:val="0004154A"/>
    <w:rsid w:val="000415C6"/>
    <w:rsid w:val="00041D9B"/>
    <w:rsid w:val="000430BB"/>
    <w:rsid w:val="00043488"/>
    <w:rsid w:val="000435C5"/>
    <w:rsid w:val="000450AB"/>
    <w:rsid w:val="00045D69"/>
    <w:rsid w:val="00045DBA"/>
    <w:rsid w:val="00050438"/>
    <w:rsid w:val="0005359B"/>
    <w:rsid w:val="00053997"/>
    <w:rsid w:val="000544FC"/>
    <w:rsid w:val="000548D3"/>
    <w:rsid w:val="00061EE4"/>
    <w:rsid w:val="00064458"/>
    <w:rsid w:val="0006461E"/>
    <w:rsid w:val="0006549D"/>
    <w:rsid w:val="0006664F"/>
    <w:rsid w:val="000668FE"/>
    <w:rsid w:val="000712AA"/>
    <w:rsid w:val="00071655"/>
    <w:rsid w:val="000717EA"/>
    <w:rsid w:val="00072A70"/>
    <w:rsid w:val="000737BB"/>
    <w:rsid w:val="00074157"/>
    <w:rsid w:val="00076D5E"/>
    <w:rsid w:val="00077F0B"/>
    <w:rsid w:val="000803AA"/>
    <w:rsid w:val="00083BB8"/>
    <w:rsid w:val="000858E1"/>
    <w:rsid w:val="00085EC1"/>
    <w:rsid w:val="000958D8"/>
    <w:rsid w:val="000A01BB"/>
    <w:rsid w:val="000A1953"/>
    <w:rsid w:val="000A4A7D"/>
    <w:rsid w:val="000A6686"/>
    <w:rsid w:val="000A6DA4"/>
    <w:rsid w:val="000B3613"/>
    <w:rsid w:val="000B5341"/>
    <w:rsid w:val="000C0B65"/>
    <w:rsid w:val="000C1020"/>
    <w:rsid w:val="000C1693"/>
    <w:rsid w:val="000C1719"/>
    <w:rsid w:val="000C541F"/>
    <w:rsid w:val="000D2676"/>
    <w:rsid w:val="000D2920"/>
    <w:rsid w:val="000D3332"/>
    <w:rsid w:val="000D43B4"/>
    <w:rsid w:val="000D598B"/>
    <w:rsid w:val="000D7C08"/>
    <w:rsid w:val="000E0879"/>
    <w:rsid w:val="000E0C63"/>
    <w:rsid w:val="000F1EFD"/>
    <w:rsid w:val="000F32D3"/>
    <w:rsid w:val="000F5206"/>
    <w:rsid w:val="000F5777"/>
    <w:rsid w:val="000F622B"/>
    <w:rsid w:val="001029D5"/>
    <w:rsid w:val="001032AC"/>
    <w:rsid w:val="0010477B"/>
    <w:rsid w:val="00105C7C"/>
    <w:rsid w:val="00107470"/>
    <w:rsid w:val="00111BC1"/>
    <w:rsid w:val="001129AD"/>
    <w:rsid w:val="00114647"/>
    <w:rsid w:val="00114B07"/>
    <w:rsid w:val="00115B43"/>
    <w:rsid w:val="00115D48"/>
    <w:rsid w:val="00117F62"/>
    <w:rsid w:val="00122143"/>
    <w:rsid w:val="00124B67"/>
    <w:rsid w:val="00124E4E"/>
    <w:rsid w:val="0012538D"/>
    <w:rsid w:val="00125BD5"/>
    <w:rsid w:val="00130F26"/>
    <w:rsid w:val="00132D00"/>
    <w:rsid w:val="00133392"/>
    <w:rsid w:val="00134239"/>
    <w:rsid w:val="00137C9B"/>
    <w:rsid w:val="0014032E"/>
    <w:rsid w:val="00144430"/>
    <w:rsid w:val="001456CC"/>
    <w:rsid w:val="00145BA8"/>
    <w:rsid w:val="001465DB"/>
    <w:rsid w:val="00146873"/>
    <w:rsid w:val="00151813"/>
    <w:rsid w:val="00151E15"/>
    <w:rsid w:val="0015271F"/>
    <w:rsid w:val="00153B00"/>
    <w:rsid w:val="00154982"/>
    <w:rsid w:val="00154C64"/>
    <w:rsid w:val="00156F70"/>
    <w:rsid w:val="001577CE"/>
    <w:rsid w:val="001578B7"/>
    <w:rsid w:val="0016587A"/>
    <w:rsid w:val="0017275A"/>
    <w:rsid w:val="00173684"/>
    <w:rsid w:val="0018303F"/>
    <w:rsid w:val="00186244"/>
    <w:rsid w:val="0018666B"/>
    <w:rsid w:val="00190C15"/>
    <w:rsid w:val="00191D5C"/>
    <w:rsid w:val="00196BBE"/>
    <w:rsid w:val="00197940"/>
    <w:rsid w:val="001A12BD"/>
    <w:rsid w:val="001A47AD"/>
    <w:rsid w:val="001A527D"/>
    <w:rsid w:val="001B675A"/>
    <w:rsid w:val="001C2BC2"/>
    <w:rsid w:val="001C60D7"/>
    <w:rsid w:val="001D1C54"/>
    <w:rsid w:val="001D2D5A"/>
    <w:rsid w:val="001D712A"/>
    <w:rsid w:val="001E180B"/>
    <w:rsid w:val="001E6A49"/>
    <w:rsid w:val="001F2ED1"/>
    <w:rsid w:val="001F3D12"/>
    <w:rsid w:val="00204D02"/>
    <w:rsid w:val="0020585D"/>
    <w:rsid w:val="00212063"/>
    <w:rsid w:val="0021399E"/>
    <w:rsid w:val="00214458"/>
    <w:rsid w:val="002146B0"/>
    <w:rsid w:val="00216344"/>
    <w:rsid w:val="002166B9"/>
    <w:rsid w:val="002200DC"/>
    <w:rsid w:val="00220C1C"/>
    <w:rsid w:val="00226409"/>
    <w:rsid w:val="00227E0C"/>
    <w:rsid w:val="00232CEB"/>
    <w:rsid w:val="0023308C"/>
    <w:rsid w:val="002340F5"/>
    <w:rsid w:val="00240DA0"/>
    <w:rsid w:val="0024141F"/>
    <w:rsid w:val="00245BAE"/>
    <w:rsid w:val="00245E30"/>
    <w:rsid w:val="00246109"/>
    <w:rsid w:val="002516C7"/>
    <w:rsid w:val="0025217D"/>
    <w:rsid w:val="00252EA2"/>
    <w:rsid w:val="0025608B"/>
    <w:rsid w:val="00257DF6"/>
    <w:rsid w:val="00262A49"/>
    <w:rsid w:val="00263B03"/>
    <w:rsid w:val="002736A6"/>
    <w:rsid w:val="00274CE7"/>
    <w:rsid w:val="00277120"/>
    <w:rsid w:val="0028750B"/>
    <w:rsid w:val="002901D7"/>
    <w:rsid w:val="002952F6"/>
    <w:rsid w:val="00295C07"/>
    <w:rsid w:val="002964B8"/>
    <w:rsid w:val="0029679A"/>
    <w:rsid w:val="002A0911"/>
    <w:rsid w:val="002A19FA"/>
    <w:rsid w:val="002A28C0"/>
    <w:rsid w:val="002A4175"/>
    <w:rsid w:val="002A594A"/>
    <w:rsid w:val="002A60BF"/>
    <w:rsid w:val="002B0A1A"/>
    <w:rsid w:val="002C00D5"/>
    <w:rsid w:val="002C3D87"/>
    <w:rsid w:val="002C4E2D"/>
    <w:rsid w:val="002D3779"/>
    <w:rsid w:val="002D3A80"/>
    <w:rsid w:val="002D73B4"/>
    <w:rsid w:val="002E1D4A"/>
    <w:rsid w:val="002E396F"/>
    <w:rsid w:val="002E3C06"/>
    <w:rsid w:val="002E50D1"/>
    <w:rsid w:val="002F35A2"/>
    <w:rsid w:val="002F460C"/>
    <w:rsid w:val="002F4F0F"/>
    <w:rsid w:val="0030090C"/>
    <w:rsid w:val="00304F06"/>
    <w:rsid w:val="00305A24"/>
    <w:rsid w:val="00305E0C"/>
    <w:rsid w:val="00306D93"/>
    <w:rsid w:val="00311510"/>
    <w:rsid w:val="00312A0F"/>
    <w:rsid w:val="00315295"/>
    <w:rsid w:val="00320D1B"/>
    <w:rsid w:val="003240CB"/>
    <w:rsid w:val="00324151"/>
    <w:rsid w:val="00330AB1"/>
    <w:rsid w:val="00331893"/>
    <w:rsid w:val="00333BD4"/>
    <w:rsid w:val="00336B05"/>
    <w:rsid w:val="00336BD7"/>
    <w:rsid w:val="00336CAE"/>
    <w:rsid w:val="00341DD1"/>
    <w:rsid w:val="00344F11"/>
    <w:rsid w:val="00345591"/>
    <w:rsid w:val="003455B5"/>
    <w:rsid w:val="0034657F"/>
    <w:rsid w:val="003465C3"/>
    <w:rsid w:val="00350FB1"/>
    <w:rsid w:val="003514A0"/>
    <w:rsid w:val="00352B68"/>
    <w:rsid w:val="00361AF2"/>
    <w:rsid w:val="00362B43"/>
    <w:rsid w:val="00364200"/>
    <w:rsid w:val="003715B5"/>
    <w:rsid w:val="00373838"/>
    <w:rsid w:val="003823AD"/>
    <w:rsid w:val="0038257F"/>
    <w:rsid w:val="00384619"/>
    <w:rsid w:val="00386049"/>
    <w:rsid w:val="003904B4"/>
    <w:rsid w:val="0039296C"/>
    <w:rsid w:val="00395343"/>
    <w:rsid w:val="00396F54"/>
    <w:rsid w:val="003A067A"/>
    <w:rsid w:val="003A3981"/>
    <w:rsid w:val="003A5DA6"/>
    <w:rsid w:val="003A6E30"/>
    <w:rsid w:val="003B0076"/>
    <w:rsid w:val="003B14B9"/>
    <w:rsid w:val="003B1598"/>
    <w:rsid w:val="003B218D"/>
    <w:rsid w:val="003C22B0"/>
    <w:rsid w:val="003C4666"/>
    <w:rsid w:val="003C7A08"/>
    <w:rsid w:val="003D148D"/>
    <w:rsid w:val="003E0BA3"/>
    <w:rsid w:val="003E0DC2"/>
    <w:rsid w:val="003E14AF"/>
    <w:rsid w:val="003E1AE0"/>
    <w:rsid w:val="003E43C6"/>
    <w:rsid w:val="003E5BB4"/>
    <w:rsid w:val="003F25D6"/>
    <w:rsid w:val="003F31B9"/>
    <w:rsid w:val="003F60A0"/>
    <w:rsid w:val="003F6329"/>
    <w:rsid w:val="00401782"/>
    <w:rsid w:val="004113A1"/>
    <w:rsid w:val="0041173D"/>
    <w:rsid w:val="00411B94"/>
    <w:rsid w:val="00414B0D"/>
    <w:rsid w:val="00416792"/>
    <w:rsid w:val="00421916"/>
    <w:rsid w:val="00424D88"/>
    <w:rsid w:val="00426AD0"/>
    <w:rsid w:val="00432189"/>
    <w:rsid w:val="00434C5A"/>
    <w:rsid w:val="0044648D"/>
    <w:rsid w:val="00446F23"/>
    <w:rsid w:val="00454227"/>
    <w:rsid w:val="00457F70"/>
    <w:rsid w:val="004619A0"/>
    <w:rsid w:val="00463515"/>
    <w:rsid w:val="00465630"/>
    <w:rsid w:val="00471C16"/>
    <w:rsid w:val="00471FCD"/>
    <w:rsid w:val="0047322F"/>
    <w:rsid w:val="00483C7F"/>
    <w:rsid w:val="00484C58"/>
    <w:rsid w:val="00491FDE"/>
    <w:rsid w:val="004926CF"/>
    <w:rsid w:val="00492B95"/>
    <w:rsid w:val="004960E7"/>
    <w:rsid w:val="004A15E9"/>
    <w:rsid w:val="004A19A6"/>
    <w:rsid w:val="004B176A"/>
    <w:rsid w:val="004B4694"/>
    <w:rsid w:val="004B59FC"/>
    <w:rsid w:val="004B696E"/>
    <w:rsid w:val="004C2163"/>
    <w:rsid w:val="004C250F"/>
    <w:rsid w:val="004C446E"/>
    <w:rsid w:val="004C6E9F"/>
    <w:rsid w:val="004D2495"/>
    <w:rsid w:val="004D3005"/>
    <w:rsid w:val="004D35CA"/>
    <w:rsid w:val="004D44B2"/>
    <w:rsid w:val="004D6506"/>
    <w:rsid w:val="004D72B2"/>
    <w:rsid w:val="004E16CC"/>
    <w:rsid w:val="004E1E7E"/>
    <w:rsid w:val="004E3AA3"/>
    <w:rsid w:val="004E4BFB"/>
    <w:rsid w:val="004F1A99"/>
    <w:rsid w:val="004F33F8"/>
    <w:rsid w:val="00503083"/>
    <w:rsid w:val="00505B54"/>
    <w:rsid w:val="00505F64"/>
    <w:rsid w:val="00506AAF"/>
    <w:rsid w:val="0051127A"/>
    <w:rsid w:val="00511F03"/>
    <w:rsid w:val="0052589E"/>
    <w:rsid w:val="00525B6E"/>
    <w:rsid w:val="00525D94"/>
    <w:rsid w:val="0052661E"/>
    <w:rsid w:val="00531D75"/>
    <w:rsid w:val="005358AF"/>
    <w:rsid w:val="0053597F"/>
    <w:rsid w:val="00536F3D"/>
    <w:rsid w:val="005376E0"/>
    <w:rsid w:val="005420CF"/>
    <w:rsid w:val="0054229C"/>
    <w:rsid w:val="00545E25"/>
    <w:rsid w:val="00546289"/>
    <w:rsid w:val="00547061"/>
    <w:rsid w:val="00550224"/>
    <w:rsid w:val="00552DA8"/>
    <w:rsid w:val="00556A9F"/>
    <w:rsid w:val="005603C0"/>
    <w:rsid w:val="005643A1"/>
    <w:rsid w:val="005706AE"/>
    <w:rsid w:val="00572798"/>
    <w:rsid w:val="00574E92"/>
    <w:rsid w:val="0058471E"/>
    <w:rsid w:val="0059042A"/>
    <w:rsid w:val="00590430"/>
    <w:rsid w:val="00591DFB"/>
    <w:rsid w:val="00597922"/>
    <w:rsid w:val="005A16A2"/>
    <w:rsid w:val="005A22EC"/>
    <w:rsid w:val="005A4B9F"/>
    <w:rsid w:val="005A601C"/>
    <w:rsid w:val="005B0147"/>
    <w:rsid w:val="005B057B"/>
    <w:rsid w:val="005B0E9E"/>
    <w:rsid w:val="005C55F3"/>
    <w:rsid w:val="005D099F"/>
    <w:rsid w:val="005D17A9"/>
    <w:rsid w:val="005D6F5B"/>
    <w:rsid w:val="005D7757"/>
    <w:rsid w:val="005D776F"/>
    <w:rsid w:val="005E0584"/>
    <w:rsid w:val="005E0E38"/>
    <w:rsid w:val="005E12B3"/>
    <w:rsid w:val="005E4834"/>
    <w:rsid w:val="005E6C05"/>
    <w:rsid w:val="005E71B8"/>
    <w:rsid w:val="005F16AA"/>
    <w:rsid w:val="005F1B77"/>
    <w:rsid w:val="005F2EA0"/>
    <w:rsid w:val="005F78D5"/>
    <w:rsid w:val="00601256"/>
    <w:rsid w:val="006032C2"/>
    <w:rsid w:val="00603A24"/>
    <w:rsid w:val="00603A36"/>
    <w:rsid w:val="00607009"/>
    <w:rsid w:val="00614970"/>
    <w:rsid w:val="00616A6C"/>
    <w:rsid w:val="00616B41"/>
    <w:rsid w:val="0061797F"/>
    <w:rsid w:val="00626B5D"/>
    <w:rsid w:val="00627EFE"/>
    <w:rsid w:val="006300E6"/>
    <w:rsid w:val="006304A3"/>
    <w:rsid w:val="0063086D"/>
    <w:rsid w:val="0063442C"/>
    <w:rsid w:val="00635355"/>
    <w:rsid w:val="0064077E"/>
    <w:rsid w:val="00642F82"/>
    <w:rsid w:val="00643474"/>
    <w:rsid w:val="00646321"/>
    <w:rsid w:val="0065086B"/>
    <w:rsid w:val="006553DB"/>
    <w:rsid w:val="00661D1C"/>
    <w:rsid w:val="00664672"/>
    <w:rsid w:val="006710E1"/>
    <w:rsid w:val="00672BF0"/>
    <w:rsid w:val="006743B7"/>
    <w:rsid w:val="00674640"/>
    <w:rsid w:val="00681CEC"/>
    <w:rsid w:val="006821E5"/>
    <w:rsid w:val="00687A57"/>
    <w:rsid w:val="00691397"/>
    <w:rsid w:val="006A1308"/>
    <w:rsid w:val="006A1915"/>
    <w:rsid w:val="006A6ECA"/>
    <w:rsid w:val="006B271A"/>
    <w:rsid w:val="006B6D4B"/>
    <w:rsid w:val="006C0853"/>
    <w:rsid w:val="006C214D"/>
    <w:rsid w:val="006C3DC3"/>
    <w:rsid w:val="006D07DF"/>
    <w:rsid w:val="006D0ED0"/>
    <w:rsid w:val="006D1F0D"/>
    <w:rsid w:val="006D75DE"/>
    <w:rsid w:val="006E1573"/>
    <w:rsid w:val="006E1805"/>
    <w:rsid w:val="006E1AC4"/>
    <w:rsid w:val="006E20DF"/>
    <w:rsid w:val="006E7CE7"/>
    <w:rsid w:val="006F0A12"/>
    <w:rsid w:val="006F0F7A"/>
    <w:rsid w:val="006F260E"/>
    <w:rsid w:val="006F431B"/>
    <w:rsid w:val="00700B16"/>
    <w:rsid w:val="00701B16"/>
    <w:rsid w:val="00703E47"/>
    <w:rsid w:val="007052E1"/>
    <w:rsid w:val="0070797E"/>
    <w:rsid w:val="00711255"/>
    <w:rsid w:val="00712887"/>
    <w:rsid w:val="00713D0C"/>
    <w:rsid w:val="00713E07"/>
    <w:rsid w:val="0072614E"/>
    <w:rsid w:val="0073011D"/>
    <w:rsid w:val="00730779"/>
    <w:rsid w:val="0073233A"/>
    <w:rsid w:val="0073333C"/>
    <w:rsid w:val="00733368"/>
    <w:rsid w:val="007453A5"/>
    <w:rsid w:val="007458BC"/>
    <w:rsid w:val="00747D6B"/>
    <w:rsid w:val="00750495"/>
    <w:rsid w:val="00754F69"/>
    <w:rsid w:val="007625FE"/>
    <w:rsid w:val="0076555C"/>
    <w:rsid w:val="00767EA4"/>
    <w:rsid w:val="00774C84"/>
    <w:rsid w:val="007772FB"/>
    <w:rsid w:val="00783649"/>
    <w:rsid w:val="007847BE"/>
    <w:rsid w:val="007847FA"/>
    <w:rsid w:val="00786B4B"/>
    <w:rsid w:val="00790A3E"/>
    <w:rsid w:val="0079134F"/>
    <w:rsid w:val="0079426A"/>
    <w:rsid w:val="007A310C"/>
    <w:rsid w:val="007A4F35"/>
    <w:rsid w:val="007B2E79"/>
    <w:rsid w:val="007B36E2"/>
    <w:rsid w:val="007C1BD1"/>
    <w:rsid w:val="007C3DB8"/>
    <w:rsid w:val="007C42A9"/>
    <w:rsid w:val="007C6A47"/>
    <w:rsid w:val="007C73DC"/>
    <w:rsid w:val="007C75FA"/>
    <w:rsid w:val="007C781C"/>
    <w:rsid w:val="007D12BF"/>
    <w:rsid w:val="007D3972"/>
    <w:rsid w:val="007D4C0A"/>
    <w:rsid w:val="007D74E5"/>
    <w:rsid w:val="007E149E"/>
    <w:rsid w:val="007E301C"/>
    <w:rsid w:val="007E3164"/>
    <w:rsid w:val="007F39B1"/>
    <w:rsid w:val="007F3C89"/>
    <w:rsid w:val="007F73AC"/>
    <w:rsid w:val="00800B56"/>
    <w:rsid w:val="008042DB"/>
    <w:rsid w:val="00807A23"/>
    <w:rsid w:val="00814317"/>
    <w:rsid w:val="00814E0F"/>
    <w:rsid w:val="00817D68"/>
    <w:rsid w:val="00824840"/>
    <w:rsid w:val="008249C9"/>
    <w:rsid w:val="00824D48"/>
    <w:rsid w:val="00824F93"/>
    <w:rsid w:val="008252CD"/>
    <w:rsid w:val="0082670C"/>
    <w:rsid w:val="00830875"/>
    <w:rsid w:val="00831512"/>
    <w:rsid w:val="00832061"/>
    <w:rsid w:val="00835114"/>
    <w:rsid w:val="008423D0"/>
    <w:rsid w:val="00842759"/>
    <w:rsid w:val="00843ABC"/>
    <w:rsid w:val="00846C83"/>
    <w:rsid w:val="00847E36"/>
    <w:rsid w:val="00852668"/>
    <w:rsid w:val="00852BEF"/>
    <w:rsid w:val="00852DA2"/>
    <w:rsid w:val="00853058"/>
    <w:rsid w:val="0085663E"/>
    <w:rsid w:val="00857776"/>
    <w:rsid w:val="00871896"/>
    <w:rsid w:val="00872916"/>
    <w:rsid w:val="00873B5E"/>
    <w:rsid w:val="0087746D"/>
    <w:rsid w:val="00884B95"/>
    <w:rsid w:val="00885D91"/>
    <w:rsid w:val="00885F5E"/>
    <w:rsid w:val="0089045C"/>
    <w:rsid w:val="0089266F"/>
    <w:rsid w:val="008A127E"/>
    <w:rsid w:val="008A7609"/>
    <w:rsid w:val="008A7E36"/>
    <w:rsid w:val="008B0CC5"/>
    <w:rsid w:val="008B23F6"/>
    <w:rsid w:val="008B3339"/>
    <w:rsid w:val="008B525D"/>
    <w:rsid w:val="008C1E49"/>
    <w:rsid w:val="008D2CC7"/>
    <w:rsid w:val="008D4127"/>
    <w:rsid w:val="008D45F4"/>
    <w:rsid w:val="008E132C"/>
    <w:rsid w:val="008E225C"/>
    <w:rsid w:val="008E44A4"/>
    <w:rsid w:val="008E4F9D"/>
    <w:rsid w:val="008F01B0"/>
    <w:rsid w:val="008F05AF"/>
    <w:rsid w:val="008F1A26"/>
    <w:rsid w:val="008F25D4"/>
    <w:rsid w:val="008F336A"/>
    <w:rsid w:val="008F35F6"/>
    <w:rsid w:val="008F3B8E"/>
    <w:rsid w:val="008F5D04"/>
    <w:rsid w:val="008F61BB"/>
    <w:rsid w:val="00901DCB"/>
    <w:rsid w:val="0090337C"/>
    <w:rsid w:val="00911136"/>
    <w:rsid w:val="00912C28"/>
    <w:rsid w:val="00913DA9"/>
    <w:rsid w:val="00917A0A"/>
    <w:rsid w:val="00923642"/>
    <w:rsid w:val="00926C2F"/>
    <w:rsid w:val="00931AE5"/>
    <w:rsid w:val="00935CE8"/>
    <w:rsid w:val="00936095"/>
    <w:rsid w:val="009366E3"/>
    <w:rsid w:val="00937462"/>
    <w:rsid w:val="009440E6"/>
    <w:rsid w:val="009455B7"/>
    <w:rsid w:val="0094731B"/>
    <w:rsid w:val="00951BBF"/>
    <w:rsid w:val="00951E16"/>
    <w:rsid w:val="009557FD"/>
    <w:rsid w:val="009646F5"/>
    <w:rsid w:val="009672B1"/>
    <w:rsid w:val="009678F7"/>
    <w:rsid w:val="00972272"/>
    <w:rsid w:val="00973F0D"/>
    <w:rsid w:val="00977BC5"/>
    <w:rsid w:val="00977BD8"/>
    <w:rsid w:val="00983A0A"/>
    <w:rsid w:val="00984046"/>
    <w:rsid w:val="009843B1"/>
    <w:rsid w:val="0098523E"/>
    <w:rsid w:val="0098541C"/>
    <w:rsid w:val="009901E7"/>
    <w:rsid w:val="009A16E7"/>
    <w:rsid w:val="009A263B"/>
    <w:rsid w:val="009A36EC"/>
    <w:rsid w:val="009B303A"/>
    <w:rsid w:val="009B4348"/>
    <w:rsid w:val="009B7F58"/>
    <w:rsid w:val="009C04D0"/>
    <w:rsid w:val="009C0FE2"/>
    <w:rsid w:val="009C2A47"/>
    <w:rsid w:val="009C73AA"/>
    <w:rsid w:val="009D084B"/>
    <w:rsid w:val="009D2DF0"/>
    <w:rsid w:val="009E09C3"/>
    <w:rsid w:val="009E2B80"/>
    <w:rsid w:val="009E639A"/>
    <w:rsid w:val="009E7035"/>
    <w:rsid w:val="009F3B76"/>
    <w:rsid w:val="009F4023"/>
    <w:rsid w:val="009F5CC3"/>
    <w:rsid w:val="009F75A2"/>
    <w:rsid w:val="00A01D28"/>
    <w:rsid w:val="00A03B62"/>
    <w:rsid w:val="00A04BAE"/>
    <w:rsid w:val="00A060F9"/>
    <w:rsid w:val="00A069D9"/>
    <w:rsid w:val="00A06F95"/>
    <w:rsid w:val="00A11668"/>
    <w:rsid w:val="00A15324"/>
    <w:rsid w:val="00A172BF"/>
    <w:rsid w:val="00A17967"/>
    <w:rsid w:val="00A17D70"/>
    <w:rsid w:val="00A255B2"/>
    <w:rsid w:val="00A25B8B"/>
    <w:rsid w:val="00A326D4"/>
    <w:rsid w:val="00A34CE9"/>
    <w:rsid w:val="00A36048"/>
    <w:rsid w:val="00A376DE"/>
    <w:rsid w:val="00A4269B"/>
    <w:rsid w:val="00A46377"/>
    <w:rsid w:val="00A4665A"/>
    <w:rsid w:val="00A50A5B"/>
    <w:rsid w:val="00A53160"/>
    <w:rsid w:val="00A54DCB"/>
    <w:rsid w:val="00A60116"/>
    <w:rsid w:val="00A6175C"/>
    <w:rsid w:val="00A63E13"/>
    <w:rsid w:val="00A80BE0"/>
    <w:rsid w:val="00A830A2"/>
    <w:rsid w:val="00A84337"/>
    <w:rsid w:val="00A8509C"/>
    <w:rsid w:val="00A86E32"/>
    <w:rsid w:val="00A90908"/>
    <w:rsid w:val="00A90933"/>
    <w:rsid w:val="00A90DD3"/>
    <w:rsid w:val="00A92026"/>
    <w:rsid w:val="00A92E42"/>
    <w:rsid w:val="00AA14C2"/>
    <w:rsid w:val="00AA388E"/>
    <w:rsid w:val="00AA77AB"/>
    <w:rsid w:val="00AB14F9"/>
    <w:rsid w:val="00AB2ACA"/>
    <w:rsid w:val="00AB3875"/>
    <w:rsid w:val="00AB3F1E"/>
    <w:rsid w:val="00AB6F3D"/>
    <w:rsid w:val="00AB7489"/>
    <w:rsid w:val="00AC327F"/>
    <w:rsid w:val="00AC3958"/>
    <w:rsid w:val="00AC3A49"/>
    <w:rsid w:val="00AC3EBA"/>
    <w:rsid w:val="00AC4013"/>
    <w:rsid w:val="00AE1E9E"/>
    <w:rsid w:val="00AE3BD0"/>
    <w:rsid w:val="00AE42D7"/>
    <w:rsid w:val="00AE7676"/>
    <w:rsid w:val="00AE7BBD"/>
    <w:rsid w:val="00AF001E"/>
    <w:rsid w:val="00AF12A6"/>
    <w:rsid w:val="00AF19E2"/>
    <w:rsid w:val="00AF4735"/>
    <w:rsid w:val="00B0003D"/>
    <w:rsid w:val="00B0299A"/>
    <w:rsid w:val="00B02CB1"/>
    <w:rsid w:val="00B03720"/>
    <w:rsid w:val="00B03857"/>
    <w:rsid w:val="00B03A1C"/>
    <w:rsid w:val="00B11E32"/>
    <w:rsid w:val="00B13633"/>
    <w:rsid w:val="00B13A1E"/>
    <w:rsid w:val="00B2525D"/>
    <w:rsid w:val="00B25C79"/>
    <w:rsid w:val="00B26A54"/>
    <w:rsid w:val="00B27BF9"/>
    <w:rsid w:val="00B3005B"/>
    <w:rsid w:val="00B30599"/>
    <w:rsid w:val="00B33EBA"/>
    <w:rsid w:val="00B37EDC"/>
    <w:rsid w:val="00B41880"/>
    <w:rsid w:val="00B4240B"/>
    <w:rsid w:val="00B44E33"/>
    <w:rsid w:val="00B46FC8"/>
    <w:rsid w:val="00B523A1"/>
    <w:rsid w:val="00B52D7F"/>
    <w:rsid w:val="00B5301F"/>
    <w:rsid w:val="00B53C4D"/>
    <w:rsid w:val="00B54122"/>
    <w:rsid w:val="00B6147D"/>
    <w:rsid w:val="00B61FC0"/>
    <w:rsid w:val="00B62508"/>
    <w:rsid w:val="00B66C60"/>
    <w:rsid w:val="00B70EF3"/>
    <w:rsid w:val="00B72E09"/>
    <w:rsid w:val="00B7564F"/>
    <w:rsid w:val="00B76835"/>
    <w:rsid w:val="00B82806"/>
    <w:rsid w:val="00B84593"/>
    <w:rsid w:val="00B84832"/>
    <w:rsid w:val="00B92275"/>
    <w:rsid w:val="00B92281"/>
    <w:rsid w:val="00B9651B"/>
    <w:rsid w:val="00BA18E4"/>
    <w:rsid w:val="00BA6815"/>
    <w:rsid w:val="00BA6A7D"/>
    <w:rsid w:val="00BA7F9A"/>
    <w:rsid w:val="00BB0833"/>
    <w:rsid w:val="00BB1A68"/>
    <w:rsid w:val="00BB23CB"/>
    <w:rsid w:val="00BB270A"/>
    <w:rsid w:val="00BB6296"/>
    <w:rsid w:val="00BB6B25"/>
    <w:rsid w:val="00BC2432"/>
    <w:rsid w:val="00BC33A1"/>
    <w:rsid w:val="00BC3A05"/>
    <w:rsid w:val="00BC51EF"/>
    <w:rsid w:val="00BD6162"/>
    <w:rsid w:val="00BD6ABB"/>
    <w:rsid w:val="00BE6156"/>
    <w:rsid w:val="00BE6FDE"/>
    <w:rsid w:val="00BF14E1"/>
    <w:rsid w:val="00BF208F"/>
    <w:rsid w:val="00BF4046"/>
    <w:rsid w:val="00BF5CBD"/>
    <w:rsid w:val="00C0174C"/>
    <w:rsid w:val="00C01870"/>
    <w:rsid w:val="00C0706A"/>
    <w:rsid w:val="00C11B35"/>
    <w:rsid w:val="00C1203F"/>
    <w:rsid w:val="00C20276"/>
    <w:rsid w:val="00C20F02"/>
    <w:rsid w:val="00C21FCB"/>
    <w:rsid w:val="00C254B7"/>
    <w:rsid w:val="00C31EC2"/>
    <w:rsid w:val="00C32A52"/>
    <w:rsid w:val="00C34834"/>
    <w:rsid w:val="00C35089"/>
    <w:rsid w:val="00C358AB"/>
    <w:rsid w:val="00C35A59"/>
    <w:rsid w:val="00C444AF"/>
    <w:rsid w:val="00C456DC"/>
    <w:rsid w:val="00C458D4"/>
    <w:rsid w:val="00C45E72"/>
    <w:rsid w:val="00C46DD4"/>
    <w:rsid w:val="00C50FA5"/>
    <w:rsid w:val="00C51140"/>
    <w:rsid w:val="00C52F15"/>
    <w:rsid w:val="00C55127"/>
    <w:rsid w:val="00C5626C"/>
    <w:rsid w:val="00C610ED"/>
    <w:rsid w:val="00C64BCB"/>
    <w:rsid w:val="00C66E59"/>
    <w:rsid w:val="00C70757"/>
    <w:rsid w:val="00C71D3D"/>
    <w:rsid w:val="00C747EB"/>
    <w:rsid w:val="00C75EAE"/>
    <w:rsid w:val="00C76E51"/>
    <w:rsid w:val="00C80C77"/>
    <w:rsid w:val="00C815A5"/>
    <w:rsid w:val="00C828B5"/>
    <w:rsid w:val="00C837BC"/>
    <w:rsid w:val="00C86407"/>
    <w:rsid w:val="00C87730"/>
    <w:rsid w:val="00C87F7E"/>
    <w:rsid w:val="00C9173F"/>
    <w:rsid w:val="00C9284B"/>
    <w:rsid w:val="00C9326E"/>
    <w:rsid w:val="00C932CE"/>
    <w:rsid w:val="00C94BCD"/>
    <w:rsid w:val="00C9600B"/>
    <w:rsid w:val="00CA37AF"/>
    <w:rsid w:val="00CA57FB"/>
    <w:rsid w:val="00CA59FD"/>
    <w:rsid w:val="00CA5AD7"/>
    <w:rsid w:val="00CB0E34"/>
    <w:rsid w:val="00CB2207"/>
    <w:rsid w:val="00CB25C3"/>
    <w:rsid w:val="00CB36ED"/>
    <w:rsid w:val="00CC0C04"/>
    <w:rsid w:val="00CC166F"/>
    <w:rsid w:val="00CC2083"/>
    <w:rsid w:val="00CC5BEB"/>
    <w:rsid w:val="00CC724E"/>
    <w:rsid w:val="00CC7E26"/>
    <w:rsid w:val="00CD0519"/>
    <w:rsid w:val="00CD1B91"/>
    <w:rsid w:val="00CD3512"/>
    <w:rsid w:val="00CD48B8"/>
    <w:rsid w:val="00CD7BBE"/>
    <w:rsid w:val="00CD7CFF"/>
    <w:rsid w:val="00CE2190"/>
    <w:rsid w:val="00CE2FD0"/>
    <w:rsid w:val="00CE5F5F"/>
    <w:rsid w:val="00CE6A59"/>
    <w:rsid w:val="00CF07F6"/>
    <w:rsid w:val="00CF312A"/>
    <w:rsid w:val="00CF51CC"/>
    <w:rsid w:val="00D004EE"/>
    <w:rsid w:val="00D01B1A"/>
    <w:rsid w:val="00D01D70"/>
    <w:rsid w:val="00D0239F"/>
    <w:rsid w:val="00D0352B"/>
    <w:rsid w:val="00D05C0B"/>
    <w:rsid w:val="00D06645"/>
    <w:rsid w:val="00D11A2B"/>
    <w:rsid w:val="00D12161"/>
    <w:rsid w:val="00D1280F"/>
    <w:rsid w:val="00D13B7A"/>
    <w:rsid w:val="00D13C69"/>
    <w:rsid w:val="00D212A4"/>
    <w:rsid w:val="00D24E9B"/>
    <w:rsid w:val="00D2747D"/>
    <w:rsid w:val="00D300D0"/>
    <w:rsid w:val="00D320C1"/>
    <w:rsid w:val="00D335D0"/>
    <w:rsid w:val="00D35682"/>
    <w:rsid w:val="00D3703F"/>
    <w:rsid w:val="00D376BC"/>
    <w:rsid w:val="00D37C58"/>
    <w:rsid w:val="00D417CF"/>
    <w:rsid w:val="00D41960"/>
    <w:rsid w:val="00D429D9"/>
    <w:rsid w:val="00D44DCD"/>
    <w:rsid w:val="00D4610F"/>
    <w:rsid w:val="00D47C5E"/>
    <w:rsid w:val="00D5506E"/>
    <w:rsid w:val="00D60C01"/>
    <w:rsid w:val="00D63C99"/>
    <w:rsid w:val="00D63FD4"/>
    <w:rsid w:val="00D6408F"/>
    <w:rsid w:val="00D64364"/>
    <w:rsid w:val="00D649B5"/>
    <w:rsid w:val="00D6770A"/>
    <w:rsid w:val="00D67738"/>
    <w:rsid w:val="00D71E55"/>
    <w:rsid w:val="00D724E9"/>
    <w:rsid w:val="00D76AEA"/>
    <w:rsid w:val="00D77BCE"/>
    <w:rsid w:val="00D85282"/>
    <w:rsid w:val="00D860ED"/>
    <w:rsid w:val="00D86DD0"/>
    <w:rsid w:val="00D8786B"/>
    <w:rsid w:val="00D9307A"/>
    <w:rsid w:val="00D95867"/>
    <w:rsid w:val="00D97706"/>
    <w:rsid w:val="00D979EE"/>
    <w:rsid w:val="00DA1C96"/>
    <w:rsid w:val="00DA2D5C"/>
    <w:rsid w:val="00DA4183"/>
    <w:rsid w:val="00DA42A7"/>
    <w:rsid w:val="00DA7686"/>
    <w:rsid w:val="00DB3ED9"/>
    <w:rsid w:val="00DC0B83"/>
    <w:rsid w:val="00DC3374"/>
    <w:rsid w:val="00DC4CAC"/>
    <w:rsid w:val="00DC4CB4"/>
    <w:rsid w:val="00DC76E4"/>
    <w:rsid w:val="00DD0ED2"/>
    <w:rsid w:val="00DD2CE0"/>
    <w:rsid w:val="00DD301A"/>
    <w:rsid w:val="00DD7994"/>
    <w:rsid w:val="00DE3396"/>
    <w:rsid w:val="00DE4320"/>
    <w:rsid w:val="00DE4829"/>
    <w:rsid w:val="00DF18BE"/>
    <w:rsid w:val="00DF3CED"/>
    <w:rsid w:val="00DF457A"/>
    <w:rsid w:val="00E029D3"/>
    <w:rsid w:val="00E046CB"/>
    <w:rsid w:val="00E05DFE"/>
    <w:rsid w:val="00E067C3"/>
    <w:rsid w:val="00E12E24"/>
    <w:rsid w:val="00E1421D"/>
    <w:rsid w:val="00E202EB"/>
    <w:rsid w:val="00E23ABE"/>
    <w:rsid w:val="00E26E49"/>
    <w:rsid w:val="00E30C23"/>
    <w:rsid w:val="00E31AAE"/>
    <w:rsid w:val="00E33426"/>
    <w:rsid w:val="00E33C50"/>
    <w:rsid w:val="00E35D31"/>
    <w:rsid w:val="00E3694C"/>
    <w:rsid w:val="00E42D75"/>
    <w:rsid w:val="00E43F01"/>
    <w:rsid w:val="00E470F7"/>
    <w:rsid w:val="00E47BE5"/>
    <w:rsid w:val="00E53FCC"/>
    <w:rsid w:val="00E5431B"/>
    <w:rsid w:val="00E563C6"/>
    <w:rsid w:val="00E61851"/>
    <w:rsid w:val="00E62792"/>
    <w:rsid w:val="00E64707"/>
    <w:rsid w:val="00E664EB"/>
    <w:rsid w:val="00E67211"/>
    <w:rsid w:val="00E75C69"/>
    <w:rsid w:val="00E80F76"/>
    <w:rsid w:val="00E8159F"/>
    <w:rsid w:val="00E8655A"/>
    <w:rsid w:val="00E90281"/>
    <w:rsid w:val="00E9042D"/>
    <w:rsid w:val="00E91851"/>
    <w:rsid w:val="00E946D8"/>
    <w:rsid w:val="00EA5BBA"/>
    <w:rsid w:val="00EB2F35"/>
    <w:rsid w:val="00EB6177"/>
    <w:rsid w:val="00EC07CA"/>
    <w:rsid w:val="00EC0D76"/>
    <w:rsid w:val="00EC1004"/>
    <w:rsid w:val="00ED1E85"/>
    <w:rsid w:val="00ED6D10"/>
    <w:rsid w:val="00EE14F3"/>
    <w:rsid w:val="00EE1887"/>
    <w:rsid w:val="00EE718C"/>
    <w:rsid w:val="00EF1635"/>
    <w:rsid w:val="00EF1A63"/>
    <w:rsid w:val="00EF4024"/>
    <w:rsid w:val="00F0019A"/>
    <w:rsid w:val="00F01309"/>
    <w:rsid w:val="00F01F58"/>
    <w:rsid w:val="00F02038"/>
    <w:rsid w:val="00F02580"/>
    <w:rsid w:val="00F06197"/>
    <w:rsid w:val="00F07872"/>
    <w:rsid w:val="00F14928"/>
    <w:rsid w:val="00F14AF1"/>
    <w:rsid w:val="00F14E44"/>
    <w:rsid w:val="00F17B33"/>
    <w:rsid w:val="00F17B3F"/>
    <w:rsid w:val="00F17F2E"/>
    <w:rsid w:val="00F201EB"/>
    <w:rsid w:val="00F20646"/>
    <w:rsid w:val="00F21789"/>
    <w:rsid w:val="00F2637B"/>
    <w:rsid w:val="00F27FE9"/>
    <w:rsid w:val="00F3132B"/>
    <w:rsid w:val="00F319B5"/>
    <w:rsid w:val="00F328F0"/>
    <w:rsid w:val="00F32ED8"/>
    <w:rsid w:val="00F32F3B"/>
    <w:rsid w:val="00F40E64"/>
    <w:rsid w:val="00F420B6"/>
    <w:rsid w:val="00F42692"/>
    <w:rsid w:val="00F447B8"/>
    <w:rsid w:val="00F5552B"/>
    <w:rsid w:val="00F55B94"/>
    <w:rsid w:val="00F625B1"/>
    <w:rsid w:val="00F64B2B"/>
    <w:rsid w:val="00F6761E"/>
    <w:rsid w:val="00F71DA7"/>
    <w:rsid w:val="00F725C3"/>
    <w:rsid w:val="00F741A8"/>
    <w:rsid w:val="00F76C9F"/>
    <w:rsid w:val="00F77D99"/>
    <w:rsid w:val="00F82C21"/>
    <w:rsid w:val="00F8357E"/>
    <w:rsid w:val="00F84E00"/>
    <w:rsid w:val="00F86D42"/>
    <w:rsid w:val="00F86FC5"/>
    <w:rsid w:val="00F942FF"/>
    <w:rsid w:val="00F9490E"/>
    <w:rsid w:val="00F94AA8"/>
    <w:rsid w:val="00F95FD7"/>
    <w:rsid w:val="00FA40FE"/>
    <w:rsid w:val="00FA50F8"/>
    <w:rsid w:val="00FA57F2"/>
    <w:rsid w:val="00FA6C42"/>
    <w:rsid w:val="00FB0BC7"/>
    <w:rsid w:val="00FB0E94"/>
    <w:rsid w:val="00FB4740"/>
    <w:rsid w:val="00FB50B7"/>
    <w:rsid w:val="00FB799F"/>
    <w:rsid w:val="00FC107C"/>
    <w:rsid w:val="00FC683E"/>
    <w:rsid w:val="00FD4C76"/>
    <w:rsid w:val="00FD6CBB"/>
    <w:rsid w:val="00FE08CF"/>
    <w:rsid w:val="00FE263A"/>
    <w:rsid w:val="00FE2FD9"/>
    <w:rsid w:val="00FE3D5E"/>
    <w:rsid w:val="00FE490E"/>
    <w:rsid w:val="00FE64D2"/>
    <w:rsid w:val="00FE66C2"/>
    <w:rsid w:val="00FE695D"/>
    <w:rsid w:val="00FE7C22"/>
    <w:rsid w:val="00FF4C4E"/>
    <w:rsid w:val="00FF51FA"/>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017F1D"/>
  <w15:docId w15:val="{92CA60F5-E262-4242-8416-7E09244E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37"/>
    <w:rPr>
      <w:lang w:eastAsia="en-US"/>
    </w:rPr>
  </w:style>
  <w:style w:type="paragraph" w:styleId="Heading1">
    <w:name w:val="heading 1"/>
    <w:basedOn w:val="Normal"/>
    <w:next w:val="Normal"/>
    <w:link w:val="Heading1Char"/>
    <w:qFormat/>
    <w:rsid w:val="00A84337"/>
    <w:pPr>
      <w:keepNext/>
      <w:spacing w:line="360" w:lineRule="auto"/>
      <w:outlineLvl w:val="0"/>
    </w:pPr>
    <w:rPr>
      <w:sz w:val="24"/>
      <w:u w:val="single"/>
    </w:rPr>
  </w:style>
  <w:style w:type="paragraph" w:styleId="Heading2">
    <w:name w:val="heading 2"/>
    <w:basedOn w:val="Normal"/>
    <w:next w:val="Normal"/>
    <w:qFormat/>
    <w:rsid w:val="00A84337"/>
    <w:pPr>
      <w:keepNext/>
      <w:numPr>
        <w:numId w:val="1"/>
      </w:numPr>
      <w:outlineLvl w:val="1"/>
    </w:pPr>
    <w:rPr>
      <w:sz w:val="24"/>
    </w:rPr>
  </w:style>
  <w:style w:type="paragraph" w:styleId="Heading3">
    <w:name w:val="heading 3"/>
    <w:basedOn w:val="Normal"/>
    <w:next w:val="Normal"/>
    <w:qFormat/>
    <w:rsid w:val="00A84337"/>
    <w:pPr>
      <w:keepNext/>
      <w:outlineLvl w:val="2"/>
    </w:pPr>
    <w:rPr>
      <w:b/>
      <w:sz w:val="24"/>
      <w:u w:val="single"/>
    </w:rPr>
  </w:style>
  <w:style w:type="paragraph" w:styleId="Heading4">
    <w:name w:val="heading 4"/>
    <w:basedOn w:val="Normal"/>
    <w:next w:val="Normal"/>
    <w:qFormat/>
    <w:rsid w:val="00A84337"/>
    <w:pPr>
      <w:keepNext/>
      <w:jc w:val="both"/>
      <w:outlineLvl w:val="3"/>
    </w:pPr>
    <w:rPr>
      <w:sz w:val="24"/>
      <w:u w:val="single"/>
    </w:rPr>
  </w:style>
  <w:style w:type="paragraph" w:styleId="Heading5">
    <w:name w:val="heading 5"/>
    <w:basedOn w:val="Normal"/>
    <w:next w:val="Normal"/>
    <w:qFormat/>
    <w:rsid w:val="00A84337"/>
    <w:pPr>
      <w:keepNext/>
      <w:jc w:val="both"/>
      <w:outlineLvl w:val="4"/>
    </w:pPr>
    <w:rPr>
      <w:sz w:val="24"/>
      <w:u w:val="single"/>
    </w:rPr>
  </w:style>
  <w:style w:type="paragraph" w:styleId="Heading6">
    <w:name w:val="heading 6"/>
    <w:basedOn w:val="Normal"/>
    <w:next w:val="Normal"/>
    <w:qFormat/>
    <w:rsid w:val="00A84337"/>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4337"/>
  </w:style>
  <w:style w:type="paragraph" w:styleId="DocumentMap">
    <w:name w:val="Document Map"/>
    <w:basedOn w:val="Normal"/>
    <w:semiHidden/>
    <w:rsid w:val="00A84337"/>
    <w:pPr>
      <w:shd w:val="clear" w:color="auto" w:fill="000080"/>
    </w:pPr>
    <w:rPr>
      <w:rFonts w:ascii="Tahoma" w:hAnsi="Tahoma"/>
    </w:rPr>
  </w:style>
  <w:style w:type="paragraph" w:styleId="BodyTextIndent">
    <w:name w:val="Body Text Indent"/>
    <w:basedOn w:val="Normal"/>
    <w:rsid w:val="00A84337"/>
    <w:pPr>
      <w:ind w:left="360"/>
    </w:pPr>
  </w:style>
  <w:style w:type="paragraph" w:styleId="BodyText">
    <w:name w:val="Body Text"/>
    <w:basedOn w:val="Normal"/>
    <w:rsid w:val="00A84337"/>
    <w:pPr>
      <w:spacing w:line="360" w:lineRule="auto"/>
    </w:pPr>
    <w:rPr>
      <w:sz w:val="24"/>
    </w:rPr>
  </w:style>
  <w:style w:type="paragraph" w:styleId="Title">
    <w:name w:val="Title"/>
    <w:basedOn w:val="Normal"/>
    <w:qFormat/>
    <w:rsid w:val="00A84337"/>
    <w:pPr>
      <w:jc w:val="center"/>
      <w:outlineLvl w:val="0"/>
    </w:pPr>
    <w:rPr>
      <w:sz w:val="24"/>
      <w:u w:val="single"/>
    </w:rPr>
  </w:style>
  <w:style w:type="paragraph" w:styleId="Subtitle">
    <w:name w:val="Subtitle"/>
    <w:basedOn w:val="Normal"/>
    <w:qFormat/>
    <w:rsid w:val="00A84337"/>
    <w:rPr>
      <w:sz w:val="24"/>
      <w:u w:val="single"/>
    </w:rPr>
  </w:style>
  <w:style w:type="paragraph" w:styleId="BodyText2">
    <w:name w:val="Body Text 2"/>
    <w:basedOn w:val="Normal"/>
    <w:rsid w:val="00A84337"/>
    <w:pPr>
      <w:jc w:val="both"/>
    </w:pPr>
    <w:rPr>
      <w:sz w:val="24"/>
    </w:rPr>
  </w:style>
  <w:style w:type="paragraph" w:styleId="Header">
    <w:name w:val="header"/>
    <w:basedOn w:val="Normal"/>
    <w:rsid w:val="00A84337"/>
    <w:pPr>
      <w:tabs>
        <w:tab w:val="center" w:pos="4153"/>
        <w:tab w:val="right" w:pos="8306"/>
      </w:tabs>
    </w:pPr>
  </w:style>
  <w:style w:type="character" w:styleId="PageNumber">
    <w:name w:val="page number"/>
    <w:basedOn w:val="DefaultParagraphFont"/>
    <w:rsid w:val="00A84337"/>
  </w:style>
  <w:style w:type="paragraph" w:styleId="BodyText3">
    <w:name w:val="Body Text 3"/>
    <w:basedOn w:val="Normal"/>
    <w:rsid w:val="00A84337"/>
    <w:pPr>
      <w:jc w:val="both"/>
    </w:pPr>
    <w:rPr>
      <w:snapToGrid w:val="0"/>
    </w:rPr>
  </w:style>
  <w:style w:type="paragraph" w:customStyle="1" w:styleId="p3">
    <w:name w:val="p3"/>
    <w:basedOn w:val="Normal"/>
    <w:rsid w:val="00A84337"/>
    <w:pPr>
      <w:widowControl w:val="0"/>
      <w:tabs>
        <w:tab w:val="left" w:pos="720"/>
      </w:tabs>
      <w:spacing w:line="240" w:lineRule="atLeast"/>
      <w:jc w:val="both"/>
    </w:pPr>
    <w:rPr>
      <w:snapToGrid w:val="0"/>
      <w:sz w:val="24"/>
    </w:rPr>
  </w:style>
  <w:style w:type="paragraph" w:customStyle="1" w:styleId="p5">
    <w:name w:val="p5"/>
    <w:basedOn w:val="Normal"/>
    <w:rsid w:val="00A84337"/>
    <w:pPr>
      <w:widowControl w:val="0"/>
      <w:tabs>
        <w:tab w:val="left" w:pos="1340"/>
      </w:tabs>
      <w:spacing w:line="220" w:lineRule="atLeast"/>
      <w:ind w:left="144" w:hanging="576"/>
      <w:jc w:val="both"/>
    </w:pPr>
    <w:rPr>
      <w:snapToGrid w:val="0"/>
      <w:sz w:val="24"/>
    </w:rPr>
  </w:style>
  <w:style w:type="paragraph" w:customStyle="1" w:styleId="c8">
    <w:name w:val="c8"/>
    <w:basedOn w:val="Normal"/>
    <w:rsid w:val="00A84337"/>
    <w:pPr>
      <w:widowControl w:val="0"/>
      <w:spacing w:line="240" w:lineRule="atLeast"/>
      <w:jc w:val="center"/>
    </w:pPr>
    <w:rPr>
      <w:snapToGrid w:val="0"/>
      <w:sz w:val="24"/>
    </w:rPr>
  </w:style>
  <w:style w:type="paragraph" w:styleId="BodyTextIndent3">
    <w:name w:val="Body Text Indent 3"/>
    <w:basedOn w:val="Normal"/>
    <w:rsid w:val="00A84337"/>
    <w:pPr>
      <w:ind w:left="5812" w:hanging="6480"/>
    </w:pPr>
    <w:rPr>
      <w:sz w:val="24"/>
      <w:lang w:val="en-US"/>
    </w:rPr>
  </w:style>
  <w:style w:type="paragraph" w:customStyle="1" w:styleId="p6">
    <w:name w:val="p6"/>
    <w:basedOn w:val="Normal"/>
    <w:rsid w:val="00A84337"/>
    <w:pPr>
      <w:widowControl w:val="0"/>
      <w:tabs>
        <w:tab w:val="left" w:pos="660"/>
      </w:tabs>
      <w:spacing w:line="220" w:lineRule="atLeast"/>
      <w:ind w:left="720" w:hanging="720"/>
      <w:jc w:val="both"/>
    </w:pPr>
    <w:rPr>
      <w:snapToGrid w:val="0"/>
      <w:sz w:val="24"/>
    </w:rPr>
  </w:style>
  <w:style w:type="paragraph" w:customStyle="1" w:styleId="t1">
    <w:name w:val="t1"/>
    <w:basedOn w:val="Normal"/>
    <w:rsid w:val="00A84337"/>
    <w:pPr>
      <w:widowControl w:val="0"/>
      <w:spacing w:line="460" w:lineRule="atLeast"/>
    </w:pPr>
    <w:rPr>
      <w:snapToGrid w:val="0"/>
      <w:sz w:val="24"/>
    </w:rPr>
  </w:style>
  <w:style w:type="paragraph" w:customStyle="1" w:styleId="p8">
    <w:name w:val="p8"/>
    <w:basedOn w:val="Normal"/>
    <w:rsid w:val="00A84337"/>
    <w:pPr>
      <w:widowControl w:val="0"/>
      <w:tabs>
        <w:tab w:val="left" w:pos="9980"/>
      </w:tabs>
      <w:spacing w:line="240" w:lineRule="atLeast"/>
      <w:ind w:left="8540"/>
    </w:pPr>
    <w:rPr>
      <w:snapToGrid w:val="0"/>
      <w:sz w:val="24"/>
    </w:rPr>
  </w:style>
  <w:style w:type="paragraph" w:customStyle="1" w:styleId="p1">
    <w:name w:val="p1"/>
    <w:basedOn w:val="Normal"/>
    <w:rsid w:val="00A84337"/>
    <w:pPr>
      <w:widowControl w:val="0"/>
      <w:tabs>
        <w:tab w:val="left" w:pos="380"/>
      </w:tabs>
      <w:spacing w:line="220" w:lineRule="atLeast"/>
    </w:pPr>
    <w:rPr>
      <w:snapToGrid w:val="0"/>
      <w:sz w:val="24"/>
    </w:rPr>
  </w:style>
  <w:style w:type="paragraph" w:customStyle="1" w:styleId="p4">
    <w:name w:val="p4"/>
    <w:basedOn w:val="Normal"/>
    <w:rsid w:val="00A84337"/>
    <w:pPr>
      <w:widowControl w:val="0"/>
      <w:tabs>
        <w:tab w:val="left" w:pos="660"/>
      </w:tabs>
      <w:spacing w:line="220" w:lineRule="atLeast"/>
      <w:ind w:left="780"/>
      <w:jc w:val="both"/>
    </w:pPr>
    <w:rPr>
      <w:snapToGrid w:val="0"/>
      <w:sz w:val="24"/>
    </w:rPr>
  </w:style>
  <w:style w:type="paragraph" w:customStyle="1" w:styleId="p2">
    <w:name w:val="p2"/>
    <w:basedOn w:val="Normal"/>
    <w:rsid w:val="00A84337"/>
    <w:pPr>
      <w:widowControl w:val="0"/>
      <w:tabs>
        <w:tab w:val="left" w:pos="520"/>
      </w:tabs>
      <w:spacing w:line="220" w:lineRule="atLeast"/>
    </w:pPr>
    <w:rPr>
      <w:snapToGrid w:val="0"/>
      <w:sz w:val="24"/>
    </w:rPr>
  </w:style>
  <w:style w:type="paragraph" w:customStyle="1" w:styleId="c2">
    <w:name w:val="c2"/>
    <w:basedOn w:val="Normal"/>
    <w:rsid w:val="00A84337"/>
    <w:pPr>
      <w:widowControl w:val="0"/>
      <w:spacing w:line="240" w:lineRule="atLeast"/>
      <w:jc w:val="center"/>
    </w:pPr>
    <w:rPr>
      <w:snapToGrid w:val="0"/>
      <w:sz w:val="24"/>
    </w:rPr>
  </w:style>
  <w:style w:type="paragraph" w:styleId="Footer">
    <w:name w:val="footer"/>
    <w:basedOn w:val="Normal"/>
    <w:rsid w:val="00A84337"/>
    <w:pPr>
      <w:tabs>
        <w:tab w:val="center" w:pos="4153"/>
        <w:tab w:val="right" w:pos="8306"/>
      </w:tabs>
    </w:pPr>
  </w:style>
  <w:style w:type="character" w:styleId="Hyperlink">
    <w:name w:val="Hyperlink"/>
    <w:rsid w:val="00A84337"/>
    <w:rPr>
      <w:color w:val="0000FF"/>
      <w:u w:val="single"/>
    </w:rPr>
  </w:style>
  <w:style w:type="paragraph" w:styleId="BalloonText">
    <w:name w:val="Balloon Text"/>
    <w:basedOn w:val="Normal"/>
    <w:semiHidden/>
    <w:rsid w:val="00A84337"/>
    <w:rPr>
      <w:rFonts w:ascii="Tahoma" w:hAnsi="Tahoma" w:cs="Tahoma"/>
      <w:sz w:val="16"/>
      <w:szCs w:val="16"/>
    </w:rPr>
  </w:style>
  <w:style w:type="table" w:styleId="TableGrid">
    <w:name w:val="Table Grid"/>
    <w:basedOn w:val="TableNormal"/>
    <w:uiPriority w:val="59"/>
    <w:rsid w:val="00C9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47"/>
    <w:pPr>
      <w:ind w:left="720"/>
    </w:pPr>
  </w:style>
  <w:style w:type="character" w:styleId="CommentReference">
    <w:name w:val="annotation reference"/>
    <w:semiHidden/>
    <w:rsid w:val="00884B95"/>
    <w:rPr>
      <w:sz w:val="16"/>
      <w:szCs w:val="16"/>
    </w:rPr>
  </w:style>
  <w:style w:type="paragraph" w:styleId="CommentText">
    <w:name w:val="annotation text"/>
    <w:basedOn w:val="Normal"/>
    <w:semiHidden/>
    <w:rsid w:val="00884B95"/>
  </w:style>
  <w:style w:type="paragraph" w:styleId="CommentSubject">
    <w:name w:val="annotation subject"/>
    <w:basedOn w:val="CommentText"/>
    <w:next w:val="CommentText"/>
    <w:semiHidden/>
    <w:rsid w:val="00884B95"/>
    <w:rPr>
      <w:b/>
      <w:bCs/>
    </w:rPr>
  </w:style>
  <w:style w:type="character" w:customStyle="1" w:styleId="Heading1Char">
    <w:name w:val="Heading 1 Char"/>
    <w:link w:val="Heading1"/>
    <w:rsid w:val="00DA4183"/>
    <w:rPr>
      <w:sz w:val="24"/>
      <w:u w:val="single"/>
      <w:lang w:val="en-GB" w:eastAsia="en-US" w:bidi="ar-SA"/>
    </w:rPr>
  </w:style>
  <w:style w:type="paragraph" w:customStyle="1" w:styleId="EndNoteBibliographyTitle">
    <w:name w:val="EndNote Bibliography Title"/>
    <w:basedOn w:val="Normal"/>
    <w:link w:val="EndNoteBibliographyTitleChar"/>
    <w:rsid w:val="00B37EDC"/>
    <w:pPr>
      <w:jc w:val="center"/>
    </w:pPr>
    <w:rPr>
      <w:rFonts w:ascii="Tahoma" w:hAnsi="Tahoma" w:cs="Tahoma"/>
      <w:noProof/>
      <w:sz w:val="22"/>
      <w:lang w:val="en-US"/>
    </w:rPr>
  </w:style>
  <w:style w:type="character" w:customStyle="1" w:styleId="EndNoteBibliographyTitleChar">
    <w:name w:val="EndNote Bibliography Title Char"/>
    <w:link w:val="EndNoteBibliographyTitle"/>
    <w:rsid w:val="00B37EDC"/>
    <w:rPr>
      <w:rFonts w:ascii="Tahoma" w:hAnsi="Tahoma" w:cs="Tahoma"/>
      <w:noProof/>
      <w:sz w:val="22"/>
      <w:lang w:val="en-US" w:eastAsia="en-US"/>
    </w:rPr>
  </w:style>
  <w:style w:type="paragraph" w:customStyle="1" w:styleId="EndNoteBibliography">
    <w:name w:val="EndNote Bibliography"/>
    <w:basedOn w:val="Normal"/>
    <w:link w:val="EndNoteBibliographyChar"/>
    <w:rsid w:val="00B37EDC"/>
    <w:rPr>
      <w:rFonts w:ascii="Tahoma" w:hAnsi="Tahoma" w:cs="Tahoma"/>
      <w:noProof/>
      <w:sz w:val="22"/>
      <w:lang w:val="en-US"/>
    </w:rPr>
  </w:style>
  <w:style w:type="character" w:customStyle="1" w:styleId="EndNoteBibliographyChar">
    <w:name w:val="EndNote Bibliography Char"/>
    <w:link w:val="EndNoteBibliography"/>
    <w:rsid w:val="00B37EDC"/>
    <w:rPr>
      <w:rFonts w:ascii="Tahoma" w:hAnsi="Tahoma" w:cs="Tahoma"/>
      <w:noProof/>
      <w:sz w:val="22"/>
      <w:lang w:val="en-US" w:eastAsia="en-US"/>
    </w:rPr>
  </w:style>
  <w:style w:type="character" w:styleId="FollowedHyperlink">
    <w:name w:val="FollowedHyperlink"/>
    <w:rsid w:val="00CC5BEB"/>
    <w:rPr>
      <w:color w:val="954F72"/>
      <w:u w:val="single"/>
    </w:rPr>
  </w:style>
  <w:style w:type="character" w:customStyle="1" w:styleId="tgc">
    <w:name w:val="_tgc"/>
    <w:rsid w:val="00590430"/>
  </w:style>
  <w:style w:type="paragraph" w:customStyle="1" w:styleId="Default">
    <w:name w:val="Default"/>
    <w:rsid w:val="00491FDE"/>
    <w:pPr>
      <w:autoSpaceDE w:val="0"/>
      <w:autoSpaceDN w:val="0"/>
      <w:adjustRightInd w:val="0"/>
    </w:pPr>
    <w:rPr>
      <w:rFonts w:ascii="Myriad Pro" w:hAnsi="Myriad Pro" w:cs="Myriad Pro"/>
      <w:color w:val="000000"/>
      <w:sz w:val="24"/>
      <w:szCs w:val="24"/>
    </w:rPr>
  </w:style>
  <w:style w:type="paragraph" w:styleId="PlainText">
    <w:name w:val="Plain Text"/>
    <w:basedOn w:val="Normal"/>
    <w:link w:val="PlainTextChar"/>
    <w:uiPriority w:val="99"/>
    <w:unhideWhenUsed/>
    <w:rsid w:val="004167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16792"/>
    <w:rPr>
      <w:rFonts w:ascii="Calibri" w:eastAsiaTheme="minorHAnsi" w:hAnsi="Calibri" w:cstheme="minorBidi"/>
      <w:sz w:val="22"/>
      <w:szCs w:val="21"/>
      <w:lang w:eastAsia="en-US"/>
    </w:rPr>
  </w:style>
  <w:style w:type="character" w:styleId="Strong">
    <w:name w:val="Strong"/>
    <w:basedOn w:val="DefaultParagraphFont"/>
    <w:uiPriority w:val="22"/>
    <w:qFormat/>
    <w:rsid w:val="009557FD"/>
    <w:rPr>
      <w:b/>
      <w:bCs/>
    </w:rPr>
  </w:style>
  <w:style w:type="paragraph" w:styleId="NormalWeb">
    <w:name w:val="Normal (Web)"/>
    <w:basedOn w:val="Normal"/>
    <w:uiPriority w:val="99"/>
    <w:unhideWhenUsed/>
    <w:rsid w:val="004F33F8"/>
    <w:pPr>
      <w:spacing w:before="100" w:beforeAutospacing="1" w:after="100" w:afterAutospacing="1"/>
    </w:pPr>
    <w:rPr>
      <w:rFonts w:eastAsiaTheme="minorHAnsi"/>
      <w:sz w:val="24"/>
      <w:szCs w:val="24"/>
      <w:lang w:eastAsia="en-GB"/>
    </w:rPr>
  </w:style>
  <w:style w:type="character" w:customStyle="1" w:styleId="xbe">
    <w:name w:val="_xbe"/>
    <w:basedOn w:val="DefaultParagraphFont"/>
    <w:rsid w:val="00505F64"/>
  </w:style>
  <w:style w:type="character" w:customStyle="1" w:styleId="section-info-text">
    <w:name w:val="section-info-text"/>
    <w:basedOn w:val="DefaultParagraphFont"/>
    <w:rsid w:val="00E53FCC"/>
  </w:style>
  <w:style w:type="character" w:styleId="Emphasis">
    <w:name w:val="Emphasis"/>
    <w:basedOn w:val="DefaultParagraphFont"/>
    <w:uiPriority w:val="20"/>
    <w:qFormat/>
    <w:rsid w:val="00E664EB"/>
    <w:rPr>
      <w:i/>
      <w:iCs/>
    </w:rPr>
  </w:style>
  <w:style w:type="character" w:styleId="LineNumber">
    <w:name w:val="line number"/>
    <w:basedOn w:val="DefaultParagraphFont"/>
    <w:semiHidden/>
    <w:unhideWhenUsed/>
    <w:rsid w:val="00D0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431">
      <w:bodyDiv w:val="1"/>
      <w:marLeft w:val="0"/>
      <w:marRight w:val="0"/>
      <w:marTop w:val="0"/>
      <w:marBottom w:val="0"/>
      <w:divBdr>
        <w:top w:val="none" w:sz="0" w:space="0" w:color="auto"/>
        <w:left w:val="none" w:sz="0" w:space="0" w:color="auto"/>
        <w:bottom w:val="none" w:sz="0" w:space="0" w:color="auto"/>
        <w:right w:val="none" w:sz="0" w:space="0" w:color="auto"/>
      </w:divBdr>
    </w:div>
    <w:div w:id="92629761">
      <w:bodyDiv w:val="1"/>
      <w:marLeft w:val="0"/>
      <w:marRight w:val="0"/>
      <w:marTop w:val="0"/>
      <w:marBottom w:val="0"/>
      <w:divBdr>
        <w:top w:val="none" w:sz="0" w:space="0" w:color="auto"/>
        <w:left w:val="none" w:sz="0" w:space="0" w:color="auto"/>
        <w:bottom w:val="none" w:sz="0" w:space="0" w:color="auto"/>
        <w:right w:val="none" w:sz="0" w:space="0" w:color="auto"/>
      </w:divBdr>
    </w:div>
    <w:div w:id="109277459">
      <w:bodyDiv w:val="1"/>
      <w:marLeft w:val="0"/>
      <w:marRight w:val="0"/>
      <w:marTop w:val="0"/>
      <w:marBottom w:val="0"/>
      <w:divBdr>
        <w:top w:val="none" w:sz="0" w:space="0" w:color="auto"/>
        <w:left w:val="none" w:sz="0" w:space="0" w:color="auto"/>
        <w:bottom w:val="none" w:sz="0" w:space="0" w:color="auto"/>
        <w:right w:val="none" w:sz="0" w:space="0" w:color="auto"/>
      </w:divBdr>
    </w:div>
    <w:div w:id="152110049">
      <w:bodyDiv w:val="1"/>
      <w:marLeft w:val="0"/>
      <w:marRight w:val="0"/>
      <w:marTop w:val="0"/>
      <w:marBottom w:val="0"/>
      <w:divBdr>
        <w:top w:val="none" w:sz="0" w:space="0" w:color="auto"/>
        <w:left w:val="none" w:sz="0" w:space="0" w:color="auto"/>
        <w:bottom w:val="none" w:sz="0" w:space="0" w:color="auto"/>
        <w:right w:val="none" w:sz="0" w:space="0" w:color="auto"/>
      </w:divBdr>
    </w:div>
    <w:div w:id="278145687">
      <w:bodyDiv w:val="1"/>
      <w:marLeft w:val="0"/>
      <w:marRight w:val="0"/>
      <w:marTop w:val="0"/>
      <w:marBottom w:val="0"/>
      <w:divBdr>
        <w:top w:val="none" w:sz="0" w:space="0" w:color="auto"/>
        <w:left w:val="none" w:sz="0" w:space="0" w:color="auto"/>
        <w:bottom w:val="none" w:sz="0" w:space="0" w:color="auto"/>
        <w:right w:val="none" w:sz="0" w:space="0" w:color="auto"/>
      </w:divBdr>
    </w:div>
    <w:div w:id="451943945">
      <w:bodyDiv w:val="1"/>
      <w:marLeft w:val="0"/>
      <w:marRight w:val="0"/>
      <w:marTop w:val="0"/>
      <w:marBottom w:val="0"/>
      <w:divBdr>
        <w:top w:val="none" w:sz="0" w:space="0" w:color="auto"/>
        <w:left w:val="none" w:sz="0" w:space="0" w:color="auto"/>
        <w:bottom w:val="none" w:sz="0" w:space="0" w:color="auto"/>
        <w:right w:val="none" w:sz="0" w:space="0" w:color="auto"/>
      </w:divBdr>
    </w:div>
    <w:div w:id="518466611">
      <w:bodyDiv w:val="1"/>
      <w:marLeft w:val="0"/>
      <w:marRight w:val="0"/>
      <w:marTop w:val="0"/>
      <w:marBottom w:val="0"/>
      <w:divBdr>
        <w:top w:val="none" w:sz="0" w:space="0" w:color="auto"/>
        <w:left w:val="none" w:sz="0" w:space="0" w:color="auto"/>
        <w:bottom w:val="none" w:sz="0" w:space="0" w:color="auto"/>
        <w:right w:val="none" w:sz="0" w:space="0" w:color="auto"/>
      </w:divBdr>
    </w:div>
    <w:div w:id="684406779">
      <w:bodyDiv w:val="1"/>
      <w:marLeft w:val="0"/>
      <w:marRight w:val="0"/>
      <w:marTop w:val="0"/>
      <w:marBottom w:val="0"/>
      <w:divBdr>
        <w:top w:val="none" w:sz="0" w:space="0" w:color="auto"/>
        <w:left w:val="none" w:sz="0" w:space="0" w:color="auto"/>
        <w:bottom w:val="none" w:sz="0" w:space="0" w:color="auto"/>
        <w:right w:val="none" w:sz="0" w:space="0" w:color="auto"/>
      </w:divBdr>
    </w:div>
    <w:div w:id="746998135">
      <w:bodyDiv w:val="1"/>
      <w:marLeft w:val="0"/>
      <w:marRight w:val="0"/>
      <w:marTop w:val="0"/>
      <w:marBottom w:val="0"/>
      <w:divBdr>
        <w:top w:val="none" w:sz="0" w:space="0" w:color="auto"/>
        <w:left w:val="none" w:sz="0" w:space="0" w:color="auto"/>
        <w:bottom w:val="none" w:sz="0" w:space="0" w:color="auto"/>
        <w:right w:val="none" w:sz="0" w:space="0" w:color="auto"/>
      </w:divBdr>
    </w:div>
    <w:div w:id="866452993">
      <w:bodyDiv w:val="1"/>
      <w:marLeft w:val="0"/>
      <w:marRight w:val="0"/>
      <w:marTop w:val="0"/>
      <w:marBottom w:val="0"/>
      <w:divBdr>
        <w:top w:val="none" w:sz="0" w:space="0" w:color="auto"/>
        <w:left w:val="none" w:sz="0" w:space="0" w:color="auto"/>
        <w:bottom w:val="none" w:sz="0" w:space="0" w:color="auto"/>
        <w:right w:val="none" w:sz="0" w:space="0" w:color="auto"/>
      </w:divBdr>
    </w:div>
    <w:div w:id="1029263144">
      <w:bodyDiv w:val="1"/>
      <w:marLeft w:val="0"/>
      <w:marRight w:val="0"/>
      <w:marTop w:val="0"/>
      <w:marBottom w:val="0"/>
      <w:divBdr>
        <w:top w:val="none" w:sz="0" w:space="0" w:color="auto"/>
        <w:left w:val="none" w:sz="0" w:space="0" w:color="auto"/>
        <w:bottom w:val="none" w:sz="0" w:space="0" w:color="auto"/>
        <w:right w:val="none" w:sz="0" w:space="0" w:color="auto"/>
      </w:divBdr>
    </w:div>
    <w:div w:id="1059481052">
      <w:bodyDiv w:val="1"/>
      <w:marLeft w:val="0"/>
      <w:marRight w:val="0"/>
      <w:marTop w:val="0"/>
      <w:marBottom w:val="0"/>
      <w:divBdr>
        <w:top w:val="none" w:sz="0" w:space="0" w:color="auto"/>
        <w:left w:val="none" w:sz="0" w:space="0" w:color="auto"/>
        <w:bottom w:val="none" w:sz="0" w:space="0" w:color="auto"/>
        <w:right w:val="none" w:sz="0" w:space="0" w:color="auto"/>
      </w:divBdr>
    </w:div>
    <w:div w:id="1118380569">
      <w:bodyDiv w:val="1"/>
      <w:marLeft w:val="0"/>
      <w:marRight w:val="0"/>
      <w:marTop w:val="0"/>
      <w:marBottom w:val="0"/>
      <w:divBdr>
        <w:top w:val="none" w:sz="0" w:space="0" w:color="auto"/>
        <w:left w:val="none" w:sz="0" w:space="0" w:color="auto"/>
        <w:bottom w:val="none" w:sz="0" w:space="0" w:color="auto"/>
        <w:right w:val="none" w:sz="0" w:space="0" w:color="auto"/>
      </w:divBdr>
    </w:div>
    <w:div w:id="1189173532">
      <w:bodyDiv w:val="1"/>
      <w:marLeft w:val="0"/>
      <w:marRight w:val="0"/>
      <w:marTop w:val="0"/>
      <w:marBottom w:val="0"/>
      <w:divBdr>
        <w:top w:val="none" w:sz="0" w:space="0" w:color="auto"/>
        <w:left w:val="none" w:sz="0" w:space="0" w:color="auto"/>
        <w:bottom w:val="none" w:sz="0" w:space="0" w:color="auto"/>
        <w:right w:val="none" w:sz="0" w:space="0" w:color="auto"/>
      </w:divBdr>
    </w:div>
    <w:div w:id="1206062278">
      <w:bodyDiv w:val="1"/>
      <w:marLeft w:val="0"/>
      <w:marRight w:val="0"/>
      <w:marTop w:val="0"/>
      <w:marBottom w:val="0"/>
      <w:divBdr>
        <w:top w:val="none" w:sz="0" w:space="0" w:color="auto"/>
        <w:left w:val="none" w:sz="0" w:space="0" w:color="auto"/>
        <w:bottom w:val="none" w:sz="0" w:space="0" w:color="auto"/>
        <w:right w:val="none" w:sz="0" w:space="0" w:color="auto"/>
      </w:divBdr>
    </w:div>
    <w:div w:id="1217663225">
      <w:bodyDiv w:val="1"/>
      <w:marLeft w:val="0"/>
      <w:marRight w:val="0"/>
      <w:marTop w:val="0"/>
      <w:marBottom w:val="0"/>
      <w:divBdr>
        <w:top w:val="none" w:sz="0" w:space="0" w:color="auto"/>
        <w:left w:val="none" w:sz="0" w:space="0" w:color="auto"/>
        <w:bottom w:val="none" w:sz="0" w:space="0" w:color="auto"/>
        <w:right w:val="none" w:sz="0" w:space="0" w:color="auto"/>
      </w:divBdr>
    </w:div>
    <w:div w:id="1298536277">
      <w:bodyDiv w:val="1"/>
      <w:marLeft w:val="0"/>
      <w:marRight w:val="0"/>
      <w:marTop w:val="0"/>
      <w:marBottom w:val="0"/>
      <w:divBdr>
        <w:top w:val="none" w:sz="0" w:space="0" w:color="auto"/>
        <w:left w:val="none" w:sz="0" w:space="0" w:color="auto"/>
        <w:bottom w:val="none" w:sz="0" w:space="0" w:color="auto"/>
        <w:right w:val="none" w:sz="0" w:space="0" w:color="auto"/>
      </w:divBdr>
      <w:divsChild>
        <w:div w:id="6449545">
          <w:marLeft w:val="0"/>
          <w:marRight w:val="0"/>
          <w:marTop w:val="0"/>
          <w:marBottom w:val="0"/>
          <w:divBdr>
            <w:top w:val="none" w:sz="0" w:space="0" w:color="auto"/>
            <w:left w:val="none" w:sz="0" w:space="0" w:color="auto"/>
            <w:bottom w:val="none" w:sz="0" w:space="0" w:color="auto"/>
            <w:right w:val="none" w:sz="0" w:space="0" w:color="auto"/>
          </w:divBdr>
          <w:divsChild>
            <w:div w:id="12431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561">
      <w:bodyDiv w:val="1"/>
      <w:marLeft w:val="0"/>
      <w:marRight w:val="0"/>
      <w:marTop w:val="0"/>
      <w:marBottom w:val="0"/>
      <w:divBdr>
        <w:top w:val="none" w:sz="0" w:space="0" w:color="auto"/>
        <w:left w:val="none" w:sz="0" w:space="0" w:color="auto"/>
        <w:bottom w:val="none" w:sz="0" w:space="0" w:color="auto"/>
        <w:right w:val="none" w:sz="0" w:space="0" w:color="auto"/>
      </w:divBdr>
    </w:div>
    <w:div w:id="1499344047">
      <w:bodyDiv w:val="1"/>
      <w:marLeft w:val="0"/>
      <w:marRight w:val="0"/>
      <w:marTop w:val="0"/>
      <w:marBottom w:val="0"/>
      <w:divBdr>
        <w:top w:val="none" w:sz="0" w:space="0" w:color="auto"/>
        <w:left w:val="none" w:sz="0" w:space="0" w:color="auto"/>
        <w:bottom w:val="none" w:sz="0" w:space="0" w:color="auto"/>
        <w:right w:val="none" w:sz="0" w:space="0" w:color="auto"/>
      </w:divBdr>
    </w:div>
    <w:div w:id="1623026383">
      <w:bodyDiv w:val="1"/>
      <w:marLeft w:val="0"/>
      <w:marRight w:val="0"/>
      <w:marTop w:val="0"/>
      <w:marBottom w:val="0"/>
      <w:divBdr>
        <w:top w:val="none" w:sz="0" w:space="0" w:color="auto"/>
        <w:left w:val="none" w:sz="0" w:space="0" w:color="auto"/>
        <w:bottom w:val="none" w:sz="0" w:space="0" w:color="auto"/>
        <w:right w:val="none" w:sz="0" w:space="0" w:color="auto"/>
      </w:divBdr>
      <w:divsChild>
        <w:div w:id="393699841">
          <w:marLeft w:val="0"/>
          <w:marRight w:val="0"/>
          <w:marTop w:val="0"/>
          <w:marBottom w:val="0"/>
          <w:divBdr>
            <w:top w:val="none" w:sz="0" w:space="0" w:color="auto"/>
            <w:left w:val="none" w:sz="0" w:space="0" w:color="auto"/>
            <w:bottom w:val="none" w:sz="0" w:space="0" w:color="auto"/>
            <w:right w:val="none" w:sz="0" w:space="0" w:color="auto"/>
          </w:divBdr>
          <w:divsChild>
            <w:div w:id="752313455">
              <w:marLeft w:val="0"/>
              <w:marRight w:val="0"/>
              <w:marTop w:val="0"/>
              <w:marBottom w:val="0"/>
              <w:divBdr>
                <w:top w:val="none" w:sz="0" w:space="0" w:color="auto"/>
                <w:left w:val="none" w:sz="0" w:space="0" w:color="auto"/>
                <w:bottom w:val="none" w:sz="0" w:space="0" w:color="auto"/>
                <w:right w:val="none" w:sz="0" w:space="0" w:color="auto"/>
              </w:divBdr>
              <w:divsChild>
                <w:div w:id="220823452">
                  <w:marLeft w:val="0"/>
                  <w:marRight w:val="0"/>
                  <w:marTop w:val="0"/>
                  <w:marBottom w:val="0"/>
                  <w:divBdr>
                    <w:top w:val="none" w:sz="0" w:space="0" w:color="auto"/>
                    <w:left w:val="none" w:sz="0" w:space="0" w:color="auto"/>
                    <w:bottom w:val="none" w:sz="0" w:space="0" w:color="auto"/>
                    <w:right w:val="none" w:sz="0" w:space="0" w:color="auto"/>
                  </w:divBdr>
                  <w:divsChild>
                    <w:div w:id="1317538980">
                      <w:marLeft w:val="0"/>
                      <w:marRight w:val="0"/>
                      <w:marTop w:val="0"/>
                      <w:marBottom w:val="0"/>
                      <w:divBdr>
                        <w:top w:val="none" w:sz="0" w:space="0" w:color="auto"/>
                        <w:left w:val="none" w:sz="0" w:space="0" w:color="auto"/>
                        <w:bottom w:val="none" w:sz="0" w:space="0" w:color="auto"/>
                        <w:right w:val="none" w:sz="0" w:space="0" w:color="auto"/>
                      </w:divBdr>
                      <w:divsChild>
                        <w:div w:id="1498228284">
                          <w:marLeft w:val="0"/>
                          <w:marRight w:val="0"/>
                          <w:marTop w:val="0"/>
                          <w:marBottom w:val="0"/>
                          <w:divBdr>
                            <w:top w:val="none" w:sz="0" w:space="0" w:color="auto"/>
                            <w:left w:val="none" w:sz="0" w:space="0" w:color="auto"/>
                            <w:bottom w:val="none" w:sz="0" w:space="0" w:color="auto"/>
                            <w:right w:val="none" w:sz="0" w:space="0" w:color="auto"/>
                          </w:divBdr>
                          <w:divsChild>
                            <w:div w:id="2089030776">
                              <w:marLeft w:val="0"/>
                              <w:marRight w:val="0"/>
                              <w:marTop w:val="0"/>
                              <w:marBottom w:val="0"/>
                              <w:divBdr>
                                <w:top w:val="none" w:sz="0" w:space="0" w:color="auto"/>
                                <w:left w:val="none" w:sz="0" w:space="0" w:color="auto"/>
                                <w:bottom w:val="none" w:sz="0" w:space="0" w:color="auto"/>
                                <w:right w:val="none" w:sz="0" w:space="0" w:color="auto"/>
                              </w:divBdr>
                              <w:divsChild>
                                <w:div w:id="1307667483">
                                  <w:marLeft w:val="0"/>
                                  <w:marRight w:val="0"/>
                                  <w:marTop w:val="0"/>
                                  <w:marBottom w:val="0"/>
                                  <w:divBdr>
                                    <w:top w:val="none" w:sz="0" w:space="0" w:color="auto"/>
                                    <w:left w:val="none" w:sz="0" w:space="0" w:color="auto"/>
                                    <w:bottom w:val="none" w:sz="0" w:space="0" w:color="auto"/>
                                    <w:right w:val="none" w:sz="0" w:space="0" w:color="auto"/>
                                  </w:divBdr>
                                  <w:divsChild>
                                    <w:div w:id="1262763705">
                                      <w:marLeft w:val="0"/>
                                      <w:marRight w:val="0"/>
                                      <w:marTop w:val="0"/>
                                      <w:marBottom w:val="0"/>
                                      <w:divBdr>
                                        <w:top w:val="none" w:sz="0" w:space="0" w:color="auto"/>
                                        <w:left w:val="none" w:sz="0" w:space="0" w:color="auto"/>
                                        <w:bottom w:val="none" w:sz="0" w:space="0" w:color="auto"/>
                                        <w:right w:val="none" w:sz="0" w:space="0" w:color="auto"/>
                                      </w:divBdr>
                                      <w:divsChild>
                                        <w:div w:id="480391040">
                                          <w:marLeft w:val="0"/>
                                          <w:marRight w:val="0"/>
                                          <w:marTop w:val="0"/>
                                          <w:marBottom w:val="0"/>
                                          <w:divBdr>
                                            <w:top w:val="none" w:sz="0" w:space="0" w:color="auto"/>
                                            <w:left w:val="none" w:sz="0" w:space="0" w:color="auto"/>
                                            <w:bottom w:val="none" w:sz="0" w:space="0" w:color="auto"/>
                                            <w:right w:val="none" w:sz="0" w:space="0" w:color="auto"/>
                                          </w:divBdr>
                                          <w:divsChild>
                                            <w:div w:id="338309941">
                                              <w:marLeft w:val="0"/>
                                              <w:marRight w:val="0"/>
                                              <w:marTop w:val="0"/>
                                              <w:marBottom w:val="0"/>
                                              <w:divBdr>
                                                <w:top w:val="none" w:sz="0" w:space="0" w:color="auto"/>
                                                <w:left w:val="none" w:sz="0" w:space="0" w:color="auto"/>
                                                <w:bottom w:val="none" w:sz="0" w:space="0" w:color="auto"/>
                                                <w:right w:val="none" w:sz="0" w:space="0" w:color="auto"/>
                                              </w:divBdr>
                                              <w:divsChild>
                                                <w:div w:id="820341985">
                                                  <w:marLeft w:val="0"/>
                                                  <w:marRight w:val="0"/>
                                                  <w:marTop w:val="0"/>
                                                  <w:marBottom w:val="0"/>
                                                  <w:divBdr>
                                                    <w:top w:val="none" w:sz="0" w:space="0" w:color="auto"/>
                                                    <w:left w:val="none" w:sz="0" w:space="0" w:color="auto"/>
                                                    <w:bottom w:val="none" w:sz="0" w:space="0" w:color="auto"/>
                                                    <w:right w:val="none" w:sz="0" w:space="0" w:color="auto"/>
                                                  </w:divBdr>
                                                  <w:divsChild>
                                                    <w:div w:id="1360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12318">
      <w:bodyDiv w:val="1"/>
      <w:marLeft w:val="0"/>
      <w:marRight w:val="0"/>
      <w:marTop w:val="0"/>
      <w:marBottom w:val="0"/>
      <w:divBdr>
        <w:top w:val="none" w:sz="0" w:space="0" w:color="auto"/>
        <w:left w:val="none" w:sz="0" w:space="0" w:color="auto"/>
        <w:bottom w:val="none" w:sz="0" w:space="0" w:color="auto"/>
        <w:right w:val="none" w:sz="0" w:space="0" w:color="auto"/>
      </w:divBdr>
    </w:div>
    <w:div w:id="1818912209">
      <w:bodyDiv w:val="1"/>
      <w:marLeft w:val="0"/>
      <w:marRight w:val="0"/>
      <w:marTop w:val="0"/>
      <w:marBottom w:val="0"/>
      <w:divBdr>
        <w:top w:val="none" w:sz="0" w:space="0" w:color="auto"/>
        <w:left w:val="none" w:sz="0" w:space="0" w:color="auto"/>
        <w:bottom w:val="none" w:sz="0" w:space="0" w:color="auto"/>
        <w:right w:val="none" w:sz="0" w:space="0" w:color="auto"/>
      </w:divBdr>
    </w:div>
    <w:div w:id="2069759356">
      <w:bodyDiv w:val="1"/>
      <w:marLeft w:val="0"/>
      <w:marRight w:val="0"/>
      <w:marTop w:val="0"/>
      <w:marBottom w:val="0"/>
      <w:divBdr>
        <w:top w:val="none" w:sz="0" w:space="0" w:color="auto"/>
        <w:left w:val="none" w:sz="0" w:space="0" w:color="auto"/>
        <w:bottom w:val="none" w:sz="0" w:space="0" w:color="auto"/>
        <w:right w:val="none" w:sz="0" w:space="0" w:color="auto"/>
      </w:divBdr>
      <w:divsChild>
        <w:div w:id="183255468">
          <w:marLeft w:val="0"/>
          <w:marRight w:val="0"/>
          <w:marTop w:val="0"/>
          <w:marBottom w:val="0"/>
          <w:divBdr>
            <w:top w:val="none" w:sz="0" w:space="0" w:color="auto"/>
            <w:left w:val="none" w:sz="0" w:space="0" w:color="auto"/>
            <w:bottom w:val="none" w:sz="0" w:space="0" w:color="auto"/>
            <w:right w:val="none" w:sz="0" w:space="0" w:color="auto"/>
          </w:divBdr>
          <w:divsChild>
            <w:div w:id="105660077">
              <w:marLeft w:val="0"/>
              <w:marRight w:val="0"/>
              <w:marTop w:val="0"/>
              <w:marBottom w:val="0"/>
              <w:divBdr>
                <w:top w:val="none" w:sz="0" w:space="0" w:color="auto"/>
                <w:left w:val="none" w:sz="0" w:space="0" w:color="auto"/>
                <w:bottom w:val="none" w:sz="0" w:space="0" w:color="auto"/>
                <w:right w:val="none" w:sz="0" w:space="0" w:color="auto"/>
              </w:divBdr>
            </w:div>
            <w:div w:id="214397176">
              <w:marLeft w:val="0"/>
              <w:marRight w:val="0"/>
              <w:marTop w:val="0"/>
              <w:marBottom w:val="0"/>
              <w:divBdr>
                <w:top w:val="none" w:sz="0" w:space="0" w:color="auto"/>
                <w:left w:val="none" w:sz="0" w:space="0" w:color="auto"/>
                <w:bottom w:val="none" w:sz="0" w:space="0" w:color="auto"/>
                <w:right w:val="none" w:sz="0" w:space="0" w:color="auto"/>
              </w:divBdr>
            </w:div>
            <w:div w:id="366491122">
              <w:marLeft w:val="0"/>
              <w:marRight w:val="0"/>
              <w:marTop w:val="0"/>
              <w:marBottom w:val="0"/>
              <w:divBdr>
                <w:top w:val="none" w:sz="0" w:space="0" w:color="auto"/>
                <w:left w:val="none" w:sz="0" w:space="0" w:color="auto"/>
                <w:bottom w:val="none" w:sz="0" w:space="0" w:color="auto"/>
                <w:right w:val="none" w:sz="0" w:space="0" w:color="auto"/>
              </w:divBdr>
            </w:div>
            <w:div w:id="587424357">
              <w:marLeft w:val="0"/>
              <w:marRight w:val="0"/>
              <w:marTop w:val="0"/>
              <w:marBottom w:val="0"/>
              <w:divBdr>
                <w:top w:val="none" w:sz="0" w:space="0" w:color="auto"/>
                <w:left w:val="none" w:sz="0" w:space="0" w:color="auto"/>
                <w:bottom w:val="none" w:sz="0" w:space="0" w:color="auto"/>
                <w:right w:val="none" w:sz="0" w:space="0" w:color="auto"/>
              </w:divBdr>
            </w:div>
            <w:div w:id="641421364">
              <w:marLeft w:val="0"/>
              <w:marRight w:val="0"/>
              <w:marTop w:val="0"/>
              <w:marBottom w:val="0"/>
              <w:divBdr>
                <w:top w:val="none" w:sz="0" w:space="0" w:color="auto"/>
                <w:left w:val="none" w:sz="0" w:space="0" w:color="auto"/>
                <w:bottom w:val="none" w:sz="0" w:space="0" w:color="auto"/>
                <w:right w:val="none" w:sz="0" w:space="0" w:color="auto"/>
              </w:divBdr>
            </w:div>
            <w:div w:id="1565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j.com/sites/default/files/BMJ%20Author%20Licence%20March%20201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coi_disclosu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dibleme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hf.org.uk/-/media/files/publications/heart-conditions/m111a-life-with-sudden-arrhythmic-death-syndrom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D193-1493-4B6A-866E-C3F91660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12991</Words>
  <Characters>74050</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Drug-Induced Arrhythmia Risk Evaluation (DARE) Study Protocol Version 4 26/05/04</vt:lpstr>
    </vt:vector>
  </TitlesOfParts>
  <Company>Drug Safety Research Unit</Company>
  <LinksUpToDate>false</LinksUpToDate>
  <CharactersWithSpaces>86868</CharactersWithSpaces>
  <SharedDoc>false</SharedDoc>
  <HLinks>
    <vt:vector size="6" baseType="variant">
      <vt:variant>
        <vt:i4>1966102</vt:i4>
      </vt:variant>
      <vt:variant>
        <vt:i4>22</vt:i4>
      </vt:variant>
      <vt:variant>
        <vt:i4>0</vt:i4>
      </vt:variant>
      <vt:variant>
        <vt:i4>5</vt:i4>
      </vt:variant>
      <vt:variant>
        <vt:lpwstr>https://crediblemeds.org/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Drug-Induced Arrhythmia Risk Evaluation (DARE) Study Protocol Version 4 26/05/04</dc:title>
  <dc:subject/>
  <dc:creator>Pauline Telfer</dc:creator>
  <cp:keywords/>
  <dc:description/>
  <cp:lastModifiedBy>Petula Potts</cp:lastModifiedBy>
  <cp:revision>2</cp:revision>
  <cp:lastPrinted>2016-03-01T09:28:00Z</cp:lastPrinted>
  <dcterms:created xsi:type="dcterms:W3CDTF">2017-10-31T09:55:00Z</dcterms:created>
  <dcterms:modified xsi:type="dcterms:W3CDTF">2017-10-31T09:55:00Z</dcterms:modified>
</cp:coreProperties>
</file>